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3"/>
        <w:gridCol w:w="3326"/>
      </w:tblGrid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bookmarkStart w:id="0" w:name="_GoBack" w:colFirst="0" w:colLast="0"/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BÖLÜM UYGULAMALI EĞİTİMLER KOMİSYONLARI</w:t>
            </w:r>
          </w:p>
        </w:tc>
      </w:tr>
      <w:bookmarkEnd w:id="0"/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BÜRO HİZMETLERİ VE SEKRETERLİK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Barış İbrahim DİLEK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İclal POMAK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Huri Nur ANAHTAR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PAZARLAMA VE REKLAMCILIK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Doç. Dr. Neşe ACAR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Aynur KARAKOÇ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Rıza GÜNAYDIN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MUHASEBE VE VERGİ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Üyesi Oğuz SAYGIN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Doç. Dr. Ayhan KULOĞLU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Hatice İLLEEZ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Mehmet Ali PARLAK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Zümrüt ÇELEBİ</w:t>
            </w:r>
          </w:p>
        </w:tc>
        <w:tc>
          <w:tcPr>
            <w:tcW w:w="3326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Burhanettin DURAN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BİLGİSAYAR TEKNOLOJİLERİ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Üyesi Ceren BAŞTEMUR KAYA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Kadir HALTAŞ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lastRenderedPageBreak/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Fethullah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Mustafa AKALP</w:t>
            </w:r>
          </w:p>
        </w:tc>
        <w:tc>
          <w:tcPr>
            <w:tcW w:w="3326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TASARIM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Pınar GÜNGÜR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Gülşah BİLGİN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Bülent BİLGİN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Harun KAÇMAZ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ELEKTRİK VE ENERJİ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Tahir KARAKOÇ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Ayberk CALPBİNİCİ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Eğemen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Nazife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YAZLIK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ELEKTRONİK VE OTOMASYON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8429D8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="008429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="008429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Üyesi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İsmail ÇALIKUŞU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Furkan SOYSALDI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Hilal MUTLU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</w:tbl>
    <w:p w:rsidR="00B760F3" w:rsidRPr="00B760F3" w:rsidRDefault="00B760F3" w:rsidP="00B760F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tr-TR"/>
        </w:rPr>
      </w:pPr>
    </w:p>
    <w:p w:rsidR="00380800" w:rsidRDefault="00380800"/>
    <w:sectPr w:rsidR="00380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DC5"/>
    <w:rsid w:val="00380800"/>
    <w:rsid w:val="008429D8"/>
    <w:rsid w:val="00B760F3"/>
    <w:rsid w:val="00E7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33A16"/>
  <w15:chartTrackingRefBased/>
  <w15:docId w15:val="{D83C7A01-7705-4F50-9747-9AF1E705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6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6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M.Y.O</dc:creator>
  <cp:keywords/>
  <dc:description/>
  <cp:lastModifiedBy>M.Y.O</cp:lastModifiedBy>
  <cp:revision>3</cp:revision>
  <dcterms:created xsi:type="dcterms:W3CDTF">2025-09-08T10:59:00Z</dcterms:created>
  <dcterms:modified xsi:type="dcterms:W3CDTF">2025-10-07T06:38:00Z</dcterms:modified>
</cp:coreProperties>
</file>