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4C954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bookmarkStart w:id="0" w:name="_Hlk134168804"/>
      <w:bookmarkEnd w:id="0"/>
    </w:p>
    <w:p w14:paraId="650831A4" w14:textId="14D5A254"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066540CA"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7573418C" w14:textId="3F51A9C4"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w:t>
      </w:r>
      <w:r w:rsidR="004844EC">
        <w:rPr>
          <w:rFonts w:ascii="Verdana" w:eastAsia="Times New Roman" w:hAnsi="Verdana" w:cs="Arial"/>
          <w:b/>
          <w:color w:val="002060"/>
          <w:sz w:val="28"/>
          <w:szCs w:val="36"/>
          <w:lang w:val="en-GB"/>
        </w:rPr>
        <w:t xml:space="preserve">KA131 </w:t>
      </w:r>
      <w:r w:rsidR="001057A8">
        <w:rPr>
          <w:rFonts w:ascii="Verdana" w:eastAsia="Times New Roman" w:hAnsi="Verdana" w:cs="Arial"/>
          <w:b/>
          <w:color w:val="002060"/>
          <w:sz w:val="28"/>
          <w:szCs w:val="36"/>
          <w:lang w:val="en-GB"/>
        </w:rPr>
        <w:t>International</w:t>
      </w:r>
      <w:r>
        <w:rPr>
          <w:rFonts w:ascii="Verdana" w:eastAsia="Times New Roman" w:hAnsi="Verdana" w:cs="Arial"/>
          <w:b/>
          <w:color w:val="002060"/>
          <w:sz w:val="28"/>
          <w:szCs w:val="36"/>
          <w:lang w:val="en-GB"/>
        </w:rPr>
        <w:t xml:space="preserve"> mobility)</w:t>
      </w:r>
    </w:p>
    <w:p w14:paraId="6634A8E4"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0D401A3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p w14:paraId="6F3B1662" w14:textId="1D0BF4E3" w:rsidR="00481298" w:rsidRPr="008C6E35" w:rsidRDefault="008C6E35" w:rsidP="00481298">
      <w:pPr>
        <w:spacing w:after="120" w:line="240" w:lineRule="auto"/>
        <w:ind w:right="28"/>
        <w:jc w:val="center"/>
        <w:rPr>
          <w:rFonts w:ascii="Verdana" w:eastAsia="Times New Roman" w:hAnsi="Verdana" w:cs="Arial"/>
          <w:b/>
          <w:color w:val="002060"/>
          <w:sz w:val="24"/>
          <w:szCs w:val="36"/>
          <w:lang w:val="en-GB"/>
        </w:rPr>
      </w:pPr>
      <w:r w:rsidRPr="008C6E35">
        <w:rPr>
          <w:bCs/>
          <w:sz w:val="20"/>
          <w:lang w:val="en-GB"/>
        </w:rPr>
        <w:t>[</w:t>
      </w:r>
      <w:r>
        <w:rPr>
          <w:bCs/>
          <w:sz w:val="20"/>
          <w:lang w:val="en-GB"/>
        </w:rPr>
        <w:t>Applicable f</w:t>
      </w:r>
      <w:r w:rsidRPr="008C6E35">
        <w:rPr>
          <w:bCs/>
          <w:sz w:val="20"/>
          <w:lang w:val="en-GB"/>
        </w:rPr>
        <w:t>o</w:t>
      </w:r>
      <w:r>
        <w:rPr>
          <w:bCs/>
          <w:sz w:val="20"/>
          <w:lang w:val="en-GB"/>
        </w:rPr>
        <w:t>r</w:t>
      </w:r>
      <w:r w:rsidRPr="008C6E35">
        <w:rPr>
          <w:bCs/>
          <w:sz w:val="20"/>
          <w:lang w:val="en-GB"/>
        </w:rPr>
        <w:t xml:space="preserve"> all learning agreement types]</w:t>
      </w:r>
    </w:p>
    <w:tbl>
      <w:tblPr>
        <w:tblStyle w:val="TableGrid"/>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481298" w14:paraId="38B09BBF" w14:textId="77777777" w:rsidTr="008C6E35">
        <w:tc>
          <w:tcPr>
            <w:tcW w:w="1547" w:type="dxa"/>
            <w:vMerge w:val="restart"/>
            <w:shd w:val="clear" w:color="auto" w:fill="D5DCE4" w:themeFill="text2" w:themeFillTint="33"/>
            <w:vAlign w:val="center"/>
          </w:tcPr>
          <w:p w14:paraId="48D69C5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C38C7C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595578D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3F09655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6680710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687DC20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p w14:paraId="3B89A39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2A55CD4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481298" w14:paraId="12D6DEC1" w14:textId="77777777" w:rsidTr="008C6E35">
        <w:tc>
          <w:tcPr>
            <w:tcW w:w="1547" w:type="dxa"/>
            <w:vMerge/>
            <w:shd w:val="clear" w:color="auto" w:fill="D5DCE4" w:themeFill="text2" w:themeFillTint="33"/>
            <w:vAlign w:val="bottom"/>
          </w:tcPr>
          <w:p w14:paraId="6A53B365"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28160EB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417" w:type="dxa"/>
          </w:tcPr>
          <w:p w14:paraId="713E96C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092C5C5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05E03B9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591" w:type="dxa"/>
          </w:tcPr>
          <w:p w14:paraId="065C027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6FF69EA" w14:textId="77777777" w:rsidTr="008C6E35">
        <w:tc>
          <w:tcPr>
            <w:tcW w:w="1547" w:type="dxa"/>
            <w:vMerge/>
            <w:shd w:val="clear" w:color="auto" w:fill="D5DCE4" w:themeFill="text2" w:themeFillTint="33"/>
            <w:vAlign w:val="bottom"/>
          </w:tcPr>
          <w:p w14:paraId="582C57F2"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3836C3D8" w14:textId="6AC48566" w:rsidR="00481298" w:rsidRPr="001879C3" w:rsidRDefault="00481298" w:rsidP="008C6E35">
            <w:pPr>
              <w:spacing w:after="0" w:line="240" w:lineRule="auto"/>
              <w:jc w:val="center"/>
              <w:rPr>
                <w:rFonts w:ascii="Calibri" w:eastAsia="Times New Roman" w:hAnsi="Calibri" w:cs="Times New Roman"/>
                <w:b/>
                <w:bCs/>
                <w:color w:val="000000"/>
                <w:sz w:val="16"/>
                <w:szCs w:val="16"/>
                <w:lang w:val="en-IE" w:eastAsia="en-GB"/>
              </w:rPr>
            </w:pPr>
            <w:r>
              <w:rPr>
                <w:rFonts w:ascii="Calibri" w:eastAsia="Times New Roman" w:hAnsi="Calibri" w:cs="Times New Roman"/>
                <w:b/>
                <w:bCs/>
                <w:color w:val="000000"/>
                <w:sz w:val="16"/>
                <w:szCs w:val="16"/>
                <w:lang w:val="en-GB" w:eastAsia="en-GB"/>
              </w:rPr>
              <w:t>European Student Identifier (ESI</w:t>
            </w:r>
            <w:r>
              <w:rPr>
                <w:rFonts w:ascii="Calibri" w:eastAsia="Times New Roman" w:hAnsi="Calibri" w:cs="Times New Roman"/>
                <w:b/>
                <w:bCs/>
                <w:color w:val="000000"/>
                <w:sz w:val="16"/>
                <w:szCs w:val="16"/>
                <w:lang w:val="en-IE" w:eastAsia="en-GB"/>
              </w:rPr>
              <w:t>)</w:t>
            </w:r>
            <w:r>
              <w:rPr>
                <w:rFonts w:ascii="Calibri" w:eastAsia="Times New Roman" w:hAnsi="Calibri" w:cs="Times New Roman"/>
                <w:b/>
                <w:bCs/>
                <w:color w:val="000000"/>
                <w:sz w:val="16"/>
                <w:szCs w:val="16"/>
                <w:lang w:val="en-GB" w:eastAsia="en-GB"/>
              </w:rPr>
              <w:br/>
            </w:r>
            <w:r>
              <w:rPr>
                <w:rFonts w:ascii="Calibri" w:eastAsia="Times New Roman" w:hAnsi="Calibri" w:cs="Times New Roman"/>
                <w:bCs/>
                <w:color w:val="000000"/>
                <w:sz w:val="14"/>
                <w:szCs w:val="16"/>
                <w:lang w:val="en-GB" w:eastAsia="en-GB"/>
              </w:rPr>
              <w:t>[</w:t>
            </w:r>
            <w:r w:rsidRPr="007D2699">
              <w:rPr>
                <w:rFonts w:ascii="Calibri" w:eastAsia="Times New Roman" w:hAnsi="Calibri" w:cs="Times New Roman"/>
                <w:bCs/>
                <w:color w:val="000000"/>
                <w:sz w:val="14"/>
                <w:szCs w:val="16"/>
                <w:lang w:val="en-GB" w:eastAsia="en-GB"/>
              </w:rPr>
              <w:t>Unique electronic identifier for mobile students</w:t>
            </w:r>
            <w:r>
              <w:rPr>
                <w:rFonts w:ascii="Calibri" w:eastAsia="Times New Roman" w:hAnsi="Calibri" w:cs="Times New Roman"/>
                <w:bCs/>
                <w:color w:val="000000"/>
                <w:sz w:val="14"/>
                <w:szCs w:val="16"/>
                <w:lang w:val="en-GB" w:eastAsia="en-GB"/>
              </w:rPr>
              <w:t>]</w:t>
            </w:r>
          </w:p>
        </w:tc>
        <w:tc>
          <w:tcPr>
            <w:tcW w:w="1783" w:type="dxa"/>
            <w:gridSpan w:val="2"/>
            <w:shd w:val="clear" w:color="auto" w:fill="D9D9D9" w:themeFill="background1" w:themeFillShade="D9"/>
          </w:tcPr>
          <w:p w14:paraId="280402A6"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p>
        </w:tc>
        <w:tc>
          <w:tcPr>
            <w:tcW w:w="2288" w:type="dxa"/>
            <w:gridSpan w:val="2"/>
            <w:shd w:val="clear" w:color="auto" w:fill="D9D9D9" w:themeFill="background1" w:themeFillShade="D9"/>
          </w:tcPr>
          <w:p w14:paraId="3CE6513A"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6AC6FD60"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 code)</w:t>
            </w:r>
          </w:p>
        </w:tc>
        <w:tc>
          <w:tcPr>
            <w:tcW w:w="2591" w:type="dxa"/>
            <w:shd w:val="clear" w:color="auto" w:fill="D9D9D9" w:themeFill="background1" w:themeFillShade="D9"/>
          </w:tcPr>
          <w:p w14:paraId="6EF34DE0" w14:textId="46DD7B1A" w:rsidR="00481298" w:rsidRPr="00E4761F" w:rsidRDefault="0053080C"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&lt;</w:t>
            </w:r>
            <w:r w:rsidR="00481298" w:rsidRPr="002A00C3">
              <w:rPr>
                <w:rFonts w:ascii="Calibri" w:eastAsia="Times New Roman" w:hAnsi="Calibri" w:cs="Times New Roman"/>
                <w:b/>
                <w:bCs/>
                <w:color w:val="000000"/>
                <w:sz w:val="16"/>
                <w:szCs w:val="16"/>
                <w:lang w:val="en-GB" w:eastAsia="en-GB"/>
              </w:rPr>
              <w:t>Field of education</w:t>
            </w:r>
            <w:r w:rsidR="00481298">
              <w:rPr>
                <w:rFonts w:ascii="Calibri" w:eastAsia="Times New Roman" w:hAnsi="Calibri" w:cs="Times New Roman"/>
                <w:b/>
                <w:bCs/>
                <w:color w:val="000000"/>
                <w:sz w:val="16"/>
                <w:szCs w:val="16"/>
                <w:lang w:val="en-GB" w:eastAsia="en-GB"/>
              </w:rPr>
              <w:t xml:space="preserve"> </w:t>
            </w:r>
            <w:r w:rsidR="00481298">
              <w:rPr>
                <w:rFonts w:ascii="Calibri" w:eastAsia="Times New Roman" w:hAnsi="Calibri" w:cs="Times New Roman"/>
                <w:b/>
                <w:bCs/>
                <w:color w:val="000000"/>
                <w:sz w:val="16"/>
                <w:szCs w:val="16"/>
                <w:lang w:val="en-GB" w:eastAsia="en-GB"/>
              </w:rPr>
              <w:br/>
              <w:t>(clarification)</w:t>
            </w:r>
            <w:r>
              <w:rPr>
                <w:rFonts w:ascii="Calibri" w:eastAsia="Times New Roman" w:hAnsi="Calibri" w:cs="Times New Roman"/>
                <w:b/>
                <w:bCs/>
                <w:color w:val="000000"/>
                <w:sz w:val="16"/>
                <w:szCs w:val="16"/>
                <w:lang w:val="en-GB" w:eastAsia="en-GB"/>
              </w:rPr>
              <w:t>&gt;</w:t>
            </w:r>
          </w:p>
        </w:tc>
      </w:tr>
      <w:tr w:rsidR="00481298" w14:paraId="01993A28" w14:textId="77777777" w:rsidTr="008C6E35">
        <w:tc>
          <w:tcPr>
            <w:tcW w:w="1547" w:type="dxa"/>
            <w:vMerge/>
            <w:shd w:val="clear" w:color="auto" w:fill="D5DCE4" w:themeFill="text2" w:themeFillTint="33"/>
            <w:vAlign w:val="bottom"/>
          </w:tcPr>
          <w:p w14:paraId="0F8ED9E7"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tcPr>
          <w:p w14:paraId="764A269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15B861F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5D9380EC" w14:textId="77777777" w:rsidR="00481298" w:rsidRPr="001879C3" w:rsidRDefault="00481298" w:rsidP="008C6E35">
            <w:pPr>
              <w:spacing w:after="120" w:line="240" w:lineRule="auto"/>
              <w:ind w:right="28"/>
              <w:jc w:val="center"/>
              <w:rPr>
                <w:rFonts w:ascii="Verdana" w:eastAsia="Times New Roman" w:hAnsi="Verdana" w:cs="Arial"/>
                <w:b/>
                <w:color w:val="002060"/>
                <w:sz w:val="28"/>
                <w:szCs w:val="36"/>
                <w:lang w:val="is-IS"/>
              </w:rPr>
            </w:pPr>
          </w:p>
        </w:tc>
        <w:tc>
          <w:tcPr>
            <w:tcW w:w="2591" w:type="dxa"/>
          </w:tcPr>
          <w:p w14:paraId="7EC5B40C"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972A1A1" w14:textId="77777777" w:rsidTr="008C6E35">
        <w:tc>
          <w:tcPr>
            <w:tcW w:w="1547" w:type="dxa"/>
            <w:vMerge w:val="restart"/>
            <w:shd w:val="clear" w:color="auto" w:fill="D5DCE4" w:themeFill="text2" w:themeFillTint="33"/>
            <w:vAlign w:val="bottom"/>
          </w:tcPr>
          <w:p w14:paraId="6E58C58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5E9DCF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673A3D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40618F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79D5A8DF" w14:textId="43D5BB45"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001057A8">
              <w:rPr>
                <w:rFonts w:ascii="Calibri" w:eastAsia="Times New Roman" w:hAnsi="Calibri" w:cs="Times New Roman"/>
                <w:b/>
                <w:bCs/>
                <w:color w:val="000000"/>
                <w:sz w:val="16"/>
                <w:szCs w:val="16"/>
                <w:lang w:val="en-GB" w:eastAsia="en-GB"/>
              </w:rPr>
              <w:t>/City</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14BC5C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92A5E5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Pr>
                <w:rFonts w:ascii="Calibri" w:eastAsia="Times New Roman" w:hAnsi="Calibri" w:cs="Times New Roman"/>
                <w:b/>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email</w:t>
            </w:r>
          </w:p>
        </w:tc>
      </w:tr>
      <w:tr w:rsidR="00481298" w14:paraId="4D920894" w14:textId="77777777" w:rsidTr="008C6E35">
        <w:tc>
          <w:tcPr>
            <w:tcW w:w="1547" w:type="dxa"/>
            <w:vMerge/>
            <w:shd w:val="clear" w:color="auto" w:fill="D5DCE4" w:themeFill="text2" w:themeFillTint="33"/>
            <w:vAlign w:val="bottom"/>
          </w:tcPr>
          <w:p w14:paraId="0DAF456E"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1807395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82EC6A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587893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1BA73A87"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797D0E1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6377BC4B" w14:textId="77777777" w:rsidTr="008C6E35">
        <w:tc>
          <w:tcPr>
            <w:tcW w:w="1547" w:type="dxa"/>
            <w:vMerge w:val="restart"/>
            <w:shd w:val="clear" w:color="auto" w:fill="D5DCE4" w:themeFill="text2" w:themeFillTint="33"/>
            <w:vAlign w:val="bottom"/>
          </w:tcPr>
          <w:p w14:paraId="7660049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5C9CBAC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03B5EE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57C7A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4366AC57" w14:textId="68278AB0"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r w:rsidR="001057A8">
              <w:rPr>
                <w:rFonts w:ascii="Calibri" w:eastAsia="Times New Roman" w:hAnsi="Calibri" w:cs="Times New Roman"/>
                <w:b/>
                <w:bCs/>
                <w:color w:val="000000"/>
                <w:sz w:val="16"/>
                <w:szCs w:val="16"/>
                <w:lang w:val="en-GB" w:eastAsia="en-GB"/>
              </w:rPr>
              <w:t>/City</w:t>
            </w:r>
          </w:p>
        </w:tc>
        <w:tc>
          <w:tcPr>
            <w:tcW w:w="1619" w:type="dxa"/>
            <w:shd w:val="clear" w:color="auto" w:fill="D0CECE" w:themeFill="background2" w:themeFillShade="E6"/>
            <w:vAlign w:val="bottom"/>
          </w:tcPr>
          <w:p w14:paraId="54EE69C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595D18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person name; </w:t>
            </w:r>
            <w:r w:rsidRPr="002A00C3">
              <w:rPr>
                <w:rFonts w:ascii="Calibri" w:eastAsia="Times New Roman" w:hAnsi="Calibri" w:cs="Times New Roman"/>
                <w:b/>
                <w:bCs/>
                <w:color w:val="000000"/>
                <w:sz w:val="16"/>
                <w:szCs w:val="16"/>
                <w:lang w:val="en-GB" w:eastAsia="en-GB"/>
              </w:rPr>
              <w:t>email</w:t>
            </w:r>
          </w:p>
        </w:tc>
      </w:tr>
      <w:tr w:rsidR="00481298" w14:paraId="151698B1" w14:textId="77777777" w:rsidTr="008C6E35">
        <w:tc>
          <w:tcPr>
            <w:tcW w:w="1547" w:type="dxa"/>
            <w:vMerge/>
            <w:shd w:val="clear" w:color="auto" w:fill="D5DCE4" w:themeFill="text2" w:themeFillTint="33"/>
            <w:vAlign w:val="bottom"/>
          </w:tcPr>
          <w:p w14:paraId="037F64D0"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494B31B0"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4BE1AA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C108FB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5265672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1732DB5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7059EB03" w14:textId="77777777" w:rsidTr="008C6E35">
        <w:tc>
          <w:tcPr>
            <w:tcW w:w="11199" w:type="dxa"/>
            <w:gridSpan w:val="8"/>
            <w:shd w:val="clear" w:color="auto" w:fill="D5DCE4" w:themeFill="text2" w:themeFillTint="33"/>
            <w:vAlign w:val="bottom"/>
          </w:tcPr>
          <w:p w14:paraId="1EEC753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4499D417" w14:textId="77777777" w:rsidR="00481298" w:rsidRPr="009B606A" w:rsidRDefault="00481298" w:rsidP="00481298">
      <w:pPr>
        <w:spacing w:after="120" w:line="240" w:lineRule="auto"/>
        <w:ind w:right="28"/>
        <w:jc w:val="center"/>
        <w:rPr>
          <w:rFonts w:ascii="Verdana" w:eastAsia="Times New Roman" w:hAnsi="Verdana" w:cs="Arial"/>
          <w:b/>
          <w:color w:val="002060"/>
          <w:sz w:val="28"/>
          <w:szCs w:val="36"/>
        </w:rPr>
      </w:pPr>
    </w:p>
    <w:p w14:paraId="5C6A55E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Learning agreement type and mobility duration</w:t>
      </w:r>
    </w:p>
    <w:p w14:paraId="766DD601" w14:textId="77777777" w:rsidR="00481298" w:rsidRPr="004827BD" w:rsidRDefault="00481298" w:rsidP="00481298">
      <w:pPr>
        <w:spacing w:after="120" w:line="240" w:lineRule="auto"/>
        <w:ind w:right="28"/>
        <w:rPr>
          <w:rFonts w:ascii="Calibri" w:eastAsia="Times New Roman" w:hAnsi="Calibri" w:cs="Times New Roman"/>
          <w:bCs/>
          <w:iCs/>
          <w:color w:val="000000"/>
          <w:sz w:val="16"/>
          <w:szCs w:val="16"/>
          <w:lang w:val="en-GB" w:eastAsia="en-GB"/>
        </w:rPr>
      </w:pPr>
    </w:p>
    <w:tbl>
      <w:tblPr>
        <w:tblStyle w:val="TableGrid"/>
        <w:tblW w:w="11199" w:type="dxa"/>
        <w:tblInd w:w="-318" w:type="dxa"/>
        <w:tblLook w:val="04A0" w:firstRow="1" w:lastRow="0" w:firstColumn="1" w:lastColumn="0" w:noHBand="0" w:noVBand="1"/>
      </w:tblPr>
      <w:tblGrid>
        <w:gridCol w:w="6380"/>
        <w:gridCol w:w="4819"/>
      </w:tblGrid>
      <w:tr w:rsidR="00481298" w14:paraId="2066B582" w14:textId="77777777" w:rsidTr="008C6E35">
        <w:tc>
          <w:tcPr>
            <w:tcW w:w="6380" w:type="dxa"/>
            <w:shd w:val="clear" w:color="auto" w:fill="D5DCE4" w:themeFill="text2" w:themeFillTint="33"/>
          </w:tcPr>
          <w:p w14:paraId="6EB7DDD2"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r w:rsidRPr="008667EB">
              <w:rPr>
                <w:rFonts w:ascii="Calibri" w:eastAsia="Times New Roman" w:hAnsi="Calibri" w:cs="Times New Roman"/>
                <w:b/>
                <w:bCs/>
                <w:iCs/>
                <w:color w:val="000000"/>
                <w:sz w:val="16"/>
                <w:szCs w:val="16"/>
                <w:lang w:val="en-GB" w:eastAsia="en-GB"/>
              </w:rPr>
              <w:t xml:space="preserve">type (select one) </w:t>
            </w:r>
          </w:p>
        </w:tc>
        <w:tc>
          <w:tcPr>
            <w:tcW w:w="4819" w:type="dxa"/>
            <w:shd w:val="clear" w:color="auto" w:fill="D5DCE4" w:themeFill="text2" w:themeFillTint="33"/>
          </w:tcPr>
          <w:p w14:paraId="1EC5AC10"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481298" w14:paraId="7FBE5DF9" w14:textId="77777777" w:rsidTr="008C6E35">
        <w:trPr>
          <w:trHeight w:val="1173"/>
        </w:trPr>
        <w:tc>
          <w:tcPr>
            <w:tcW w:w="6380" w:type="dxa"/>
          </w:tcPr>
          <w:p w14:paraId="1F4E11F2" w14:textId="77777777" w:rsidR="00481298" w:rsidRPr="00236998" w:rsidRDefault="00481298" w:rsidP="008C6E35">
            <w:pPr>
              <w:spacing w:after="0" w:line="360" w:lineRule="auto"/>
              <w:rPr>
                <w:rFonts w:ascii="Calibri" w:eastAsia="Times New Roman" w:hAnsi="Calibri" w:cs="Times New Roman"/>
                <w:iCs/>
                <w:color w:val="000000"/>
                <w:sz w:val="16"/>
                <w:szCs w:val="16"/>
                <w:lang w:val="en-GB" w:eastAsia="en-GB"/>
              </w:rPr>
            </w:pPr>
          </w:p>
          <w:p w14:paraId="111342F7" w14:textId="77777777" w:rsidR="00481298" w:rsidRPr="008667EB"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2AFCAD3D" w14:textId="77777777" w:rsidR="00481298" w:rsidRPr="008667EB"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Short-term mobility with a mandatory virtual component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3A8EB6C8" w14:textId="602E5E0E" w:rsidR="00481298" w:rsidRPr="008667EB" w:rsidRDefault="00481298" w:rsidP="008C6E35">
            <w:pPr>
              <w:pStyle w:val="ListParagraph"/>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1"/>
                  <w14:checkedState w14:val="2612" w14:font="MS Gothic"/>
                  <w14:uncheckedState w14:val="2610" w14:font="MS Gothic"/>
                </w14:checkbox>
              </w:sdtPr>
              <w:sdtEndPr/>
              <w:sdtContent>
                <w:r w:rsidR="00DB6BCE">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1006E449" w14:textId="77777777" w:rsidR="00481298" w:rsidRDefault="00481298" w:rsidP="008C6E35">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73707EE3" w14:textId="77777777" w:rsidR="00481298" w:rsidRPr="001879C3" w:rsidRDefault="00481298" w:rsidP="008C6E35">
            <w:pPr>
              <w:pStyle w:val="ListParagraph"/>
              <w:numPr>
                <w:ilvl w:val="0"/>
                <w:numId w:val="7"/>
              </w:numPr>
              <w:spacing w:before="120" w:after="120" w:line="360" w:lineRule="auto"/>
              <w:ind w:right="28"/>
              <w:rPr>
                <w:rFonts w:ascii="Calibri" w:eastAsia="Times New Roman" w:hAnsi="Calibri" w:cs="Times New Roman"/>
                <w:bCs/>
                <w:iCs/>
                <w:color w:val="000000"/>
                <w:sz w:val="16"/>
                <w:szCs w:val="16"/>
                <w:lang w:val="en-GB" w:eastAsia="en-GB"/>
              </w:rPr>
            </w:pPr>
            <w:r>
              <w:rPr>
                <w:rFonts w:ascii="Calibri" w:eastAsia="Times New Roman" w:hAnsi="Calibri" w:cs="Times New Roman"/>
                <w:bCs/>
                <w:iCs/>
                <w:color w:val="000000"/>
                <w:sz w:val="16"/>
                <w:szCs w:val="16"/>
                <w:lang w:val="en-GB" w:eastAsia="en-GB"/>
              </w:rPr>
              <w:t xml:space="preserve">Academic year </w:t>
            </w:r>
            <w:r w:rsidRPr="00236998">
              <w:rPr>
                <w:rFonts w:ascii="Calibri" w:eastAsia="Times New Roman" w:hAnsi="Calibri" w:cs="Times New Roman"/>
                <w:bCs/>
                <w:iCs/>
                <w:color w:val="000000"/>
                <w:sz w:val="16"/>
                <w:szCs w:val="16"/>
                <w:lang w:val="en-GB" w:eastAsia="en-GB"/>
              </w:rPr>
              <w:t>[</w:t>
            </w:r>
            <w:r>
              <w:rPr>
                <w:rFonts w:ascii="Calibri" w:eastAsia="Times New Roman" w:hAnsi="Calibri" w:cs="Times New Roman"/>
                <w:bCs/>
                <w:iCs/>
                <w:color w:val="000000"/>
                <w:sz w:val="16"/>
                <w:szCs w:val="16"/>
                <w:lang w:val="en-GB" w:eastAsia="en-GB"/>
              </w:rPr>
              <w:t>year/year</w:t>
            </w:r>
            <w:r w:rsidRPr="00236998">
              <w:rPr>
                <w:rFonts w:ascii="Calibri" w:eastAsia="Times New Roman" w:hAnsi="Calibri" w:cs="Times New Roman"/>
                <w:bCs/>
                <w:iCs/>
                <w:color w:val="000000"/>
                <w:sz w:val="16"/>
                <w:szCs w:val="16"/>
                <w:lang w:val="en-GB" w:eastAsia="en-GB"/>
              </w:rPr>
              <w:t>] …………….</w:t>
            </w:r>
          </w:p>
          <w:p w14:paraId="3DC0B769" w14:textId="77777777" w:rsidR="00481298" w:rsidRPr="004827BD" w:rsidRDefault="00481298" w:rsidP="008C6E35">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w:t>
            </w:r>
            <w:r>
              <w:rPr>
                <w:rFonts w:ascii="Calibri" w:eastAsia="Times New Roman" w:hAnsi="Calibri" w:cs="Times New Roman"/>
                <w:bCs/>
                <w:iCs/>
                <w:color w:val="000000"/>
                <w:sz w:val="16"/>
                <w:szCs w:val="16"/>
                <w:lang w:val="en-GB" w:eastAsia="en-GB"/>
              </w:rPr>
              <w:t>&lt;</w:t>
            </w:r>
            <w:r w:rsidRPr="004827BD">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4827BD">
              <w:rPr>
                <w:rFonts w:ascii="Calibri" w:eastAsia="Times New Roman" w:hAnsi="Calibri" w:cs="Times New Roman"/>
                <w:bCs/>
                <w:iCs/>
                <w:color w:val="000000"/>
                <w:sz w:val="16"/>
                <w:szCs w:val="16"/>
                <w:lang w:val="en-GB" w:eastAsia="en-GB"/>
              </w:rPr>
              <w:t>/month/year] …………….</w:t>
            </w:r>
          </w:p>
          <w:p w14:paraId="2549152E" w14:textId="77777777" w:rsidR="00481298" w:rsidRPr="009A1854" w:rsidRDefault="00481298" w:rsidP="008C6E35">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w:t>
            </w:r>
            <w:r>
              <w:rPr>
                <w:rFonts w:ascii="Calibri" w:eastAsia="Times New Roman" w:hAnsi="Calibri" w:cs="Times New Roman"/>
                <w:bCs/>
                <w:iCs/>
                <w:color w:val="000000"/>
                <w:sz w:val="16"/>
                <w:szCs w:val="16"/>
                <w:lang w:val="en-GB" w:eastAsia="en-GB"/>
              </w:rPr>
              <w:t>&lt;</w:t>
            </w:r>
            <w:r w:rsidRPr="009A1854">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9A1854">
              <w:rPr>
                <w:rFonts w:ascii="Calibri" w:eastAsia="Times New Roman" w:hAnsi="Calibri" w:cs="Times New Roman"/>
                <w:bCs/>
                <w:iCs/>
                <w:color w:val="000000"/>
                <w:sz w:val="16"/>
                <w:szCs w:val="16"/>
                <w:lang w:val="en-GB" w:eastAsia="en-GB"/>
              </w:rPr>
              <w:t>/month/year] ……………</w:t>
            </w:r>
          </w:p>
        </w:tc>
      </w:tr>
    </w:tbl>
    <w:p w14:paraId="27828CF8"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13B0124" w14:textId="1CB887C6" w:rsidR="00481298" w:rsidRPr="00481298" w:rsidRDefault="00481298" w:rsidP="00DB6BCE">
      <w:pPr>
        <w:spacing w:after="160" w:line="259" w:lineRule="auto"/>
        <w:jc w:val="center"/>
        <w:rPr>
          <w:rFonts w:ascii="Verdana" w:eastAsia="Times New Roman" w:hAnsi="Verdana" w:cs="Arial"/>
          <w:b/>
          <w:color w:val="002060"/>
          <w:sz w:val="32"/>
          <w:szCs w:val="40"/>
          <w:lang w:val="en-GB"/>
        </w:rPr>
      </w:pPr>
      <w:r>
        <w:rPr>
          <w:rFonts w:ascii="Verdana" w:eastAsia="Times New Roman" w:hAnsi="Verdana" w:cs="Arial"/>
          <w:b/>
          <w:color w:val="002060"/>
          <w:sz w:val="28"/>
          <w:szCs w:val="36"/>
          <w:lang w:val="en-GB"/>
        </w:rPr>
        <w:br w:type="page"/>
      </w:r>
      <w:r w:rsidRPr="00481298">
        <w:rPr>
          <w:rFonts w:ascii="Verdana" w:eastAsia="Times New Roman" w:hAnsi="Verdana" w:cs="Arial"/>
          <w:b/>
          <w:color w:val="002060"/>
          <w:sz w:val="32"/>
          <w:szCs w:val="40"/>
          <w:lang w:val="en-GB"/>
        </w:rPr>
        <w:lastRenderedPageBreak/>
        <w:t>Learning agreement for long-term mobility</w:t>
      </w:r>
    </w:p>
    <w:p w14:paraId="0FA79A7F" w14:textId="77777777" w:rsidR="00481298" w:rsidRDefault="00481298" w:rsidP="00DB6BCE">
      <w:pPr>
        <w:spacing w:after="120" w:line="240" w:lineRule="auto"/>
        <w:ind w:right="28"/>
        <w:jc w:val="center"/>
        <w:rPr>
          <w:rFonts w:ascii="Verdana" w:eastAsia="Times New Roman" w:hAnsi="Verdana" w:cs="Arial"/>
          <w:b/>
          <w:color w:val="002060"/>
          <w:sz w:val="28"/>
          <w:szCs w:val="36"/>
          <w:lang w:val="en-GB"/>
        </w:rPr>
      </w:pPr>
    </w:p>
    <w:p w14:paraId="2BDEBA80" w14:textId="77777777" w:rsidR="00481298" w:rsidRPr="00A713EF" w:rsidRDefault="00481298" w:rsidP="00481298">
      <w:pPr>
        <w:spacing w:after="120" w:line="240" w:lineRule="auto"/>
        <w:ind w:right="28"/>
        <w:jc w:val="center"/>
        <w:rPr>
          <w:rFonts w:ascii="Verdana" w:eastAsia="Times New Roman" w:hAnsi="Verdana" w:cs="Arial"/>
          <w:b/>
          <w:color w:val="FF0000"/>
          <w:sz w:val="24"/>
          <w:szCs w:val="32"/>
          <w:lang w:val="en-GB"/>
        </w:rPr>
      </w:pPr>
      <w:r w:rsidRPr="00A713EF">
        <w:rPr>
          <w:rFonts w:ascii="Verdana" w:eastAsia="Times New Roman" w:hAnsi="Verdana" w:cs="Arial"/>
          <w:b/>
          <w:color w:val="FF0000"/>
          <w:sz w:val="24"/>
          <w:szCs w:val="32"/>
          <w:lang w:val="en-GB"/>
        </w:rPr>
        <w:t>Study Programme at the Receiving Institution</w:t>
      </w:r>
    </w:p>
    <w:p w14:paraId="1AA59B77"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481298" w:rsidRPr="002A00C3" w14:paraId="372AEA57" w14:textId="77777777" w:rsidTr="008C6E35">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5E49EB5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54D62A8B" w14:textId="77777777" w:rsidR="00481298" w:rsidRPr="002A00C3" w:rsidRDefault="00481298" w:rsidP="008C6E35">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481298" w:rsidRPr="002A00C3" w14:paraId="1CBA649D" w14:textId="77777777" w:rsidTr="008C6E35">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46CEF4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223A7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CD00D1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91D16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091AB41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607C544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481298" w:rsidRPr="002A00C3" w14:paraId="2A8E5D1B" w14:textId="77777777" w:rsidTr="008C6E35">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35B2AAAF"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shd w:val="clear" w:color="auto" w:fill="auto"/>
            <w:vAlign w:val="center"/>
            <w:hideMark/>
          </w:tcPr>
          <w:p w14:paraId="224AD8A3"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shd w:val="clear" w:color="auto" w:fill="auto"/>
            <w:vAlign w:val="center"/>
            <w:hideMark/>
          </w:tcPr>
          <w:p w14:paraId="2C65AF9F"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540F286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648DAF6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08786495" w14:textId="77777777" w:rsidTr="008C6E35">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32969D1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716463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shd w:val="clear" w:color="auto" w:fill="auto"/>
            <w:vAlign w:val="center"/>
            <w:hideMark/>
          </w:tcPr>
          <w:p w14:paraId="0C9170C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42A1056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3658D1E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44332F1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0DB75251"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single" w:sz="8" w:space="0" w:color="auto"/>
              <w:right w:val="single" w:sz="8" w:space="0" w:color="auto"/>
            </w:tcBorders>
            <w:shd w:val="clear" w:color="auto" w:fill="auto"/>
            <w:vAlign w:val="center"/>
            <w:hideMark/>
          </w:tcPr>
          <w:p w14:paraId="4CDDAB0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shd w:val="clear" w:color="auto" w:fill="auto"/>
            <w:vAlign w:val="center"/>
            <w:hideMark/>
          </w:tcPr>
          <w:p w14:paraId="6EF69E2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061D447D"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2BD9237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19817E6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7AA2D73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5427C3A8"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1489D9FA"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077C0C6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3CF4E1A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F5B89E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17DB6B9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57BA895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2A32DAF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7C0811B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5C9BC82F"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095E4EB"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55C6C3D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455466F9"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51FF440F"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48E2D8F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41AACD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4F3A586D"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17BEDA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2A59EBA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shd w:val="clear" w:color="auto" w:fill="auto"/>
            <w:vAlign w:val="center"/>
          </w:tcPr>
          <w:p w14:paraId="56B31FE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30DC4C9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0E723A7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B6BC683" w14:textId="77777777" w:rsidTr="008C6E35">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0C5F1BF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shd w:val="clear" w:color="auto" w:fill="auto"/>
            <w:vAlign w:val="center"/>
            <w:hideMark/>
          </w:tcPr>
          <w:p w14:paraId="37C0F92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shd w:val="clear" w:color="auto" w:fill="auto"/>
            <w:vAlign w:val="center"/>
            <w:hideMark/>
          </w:tcPr>
          <w:p w14:paraId="0122EA8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shd w:val="clear" w:color="auto" w:fill="auto"/>
            <w:vAlign w:val="center"/>
            <w:hideMark/>
          </w:tcPr>
          <w:p w14:paraId="338C91C4"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shd w:val="clear" w:color="auto" w:fill="auto"/>
            <w:vAlign w:val="bottom"/>
            <w:hideMark/>
          </w:tcPr>
          <w:p w14:paraId="32C0D9A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81298" w:rsidRPr="002A00C3" w14:paraId="25C41E94" w14:textId="77777777" w:rsidTr="008C6E35">
        <w:trPr>
          <w:trHeight w:val="171"/>
        </w:trPr>
        <w:tc>
          <w:tcPr>
            <w:tcW w:w="11239"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60AB46B3"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6FD5D1F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8E474B3" w14:textId="77777777" w:rsidR="00481298" w:rsidRPr="00A713EF" w:rsidRDefault="00481298" w:rsidP="00481298">
      <w:pPr>
        <w:spacing w:after="0" w:line="240" w:lineRule="auto"/>
        <w:jc w:val="center"/>
        <w:rPr>
          <w:rFonts w:ascii="Verdana" w:eastAsia="Times New Roman" w:hAnsi="Verdana" w:cs="Arial"/>
          <w:b/>
          <w:color w:val="FF0000"/>
          <w:sz w:val="24"/>
          <w:szCs w:val="32"/>
          <w:lang w:val="en-GB"/>
        </w:rPr>
      </w:pPr>
      <w:r w:rsidRPr="00A713EF">
        <w:rPr>
          <w:rFonts w:ascii="Verdana" w:eastAsia="Times New Roman" w:hAnsi="Verdana" w:cs="Arial"/>
          <w:b/>
          <w:color w:val="FF0000"/>
          <w:sz w:val="24"/>
          <w:szCs w:val="32"/>
          <w:lang w:val="en-GB"/>
        </w:rPr>
        <w:t>Recognition at the Sending Institution</w:t>
      </w:r>
    </w:p>
    <w:p w14:paraId="6F5DE8FE"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481298" w:rsidRPr="002A00C3" w14:paraId="6D96D050" w14:textId="77777777" w:rsidTr="008C6E35">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00C03CC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69E781EA"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p w14:paraId="716FEAFD"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tc>
      </w:tr>
      <w:tr w:rsidR="00481298" w:rsidRPr="002A00C3" w14:paraId="2361662F" w14:textId="77777777" w:rsidTr="008C6E35">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4DC2763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83CE3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2E824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ED9095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74931C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6E0705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E5D273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76B673F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p w14:paraId="508BEF1F" w14:textId="77777777" w:rsidR="00481298" w:rsidRPr="00731DDA"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rsidRPr="002A00C3" w14:paraId="14AAF6EF" w14:textId="77777777" w:rsidTr="008C6E35">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A99DE75"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shd w:val="clear" w:color="auto" w:fill="auto"/>
            <w:vAlign w:val="center"/>
            <w:hideMark/>
          </w:tcPr>
          <w:p w14:paraId="2BF80FF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shd w:val="clear" w:color="auto" w:fill="auto"/>
            <w:vAlign w:val="center"/>
            <w:hideMark/>
          </w:tcPr>
          <w:p w14:paraId="668A1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5B7242D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497A1A0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6C44562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B106D7A" w14:textId="77777777" w:rsidTr="008C6E35">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7DCFE89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C1AEAC8"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shd w:val="clear" w:color="auto" w:fill="auto"/>
            <w:vAlign w:val="center"/>
            <w:hideMark/>
          </w:tcPr>
          <w:p w14:paraId="1FADD34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6A8FDFE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2C8C895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267D96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 xml:space="preserve"> </w:t>
            </w:r>
          </w:p>
        </w:tc>
      </w:tr>
      <w:tr w:rsidR="00481298" w:rsidRPr="002A00C3" w14:paraId="110F8274"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0044C414"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shd w:val="clear" w:color="auto" w:fill="auto"/>
            <w:vAlign w:val="center"/>
            <w:hideMark/>
          </w:tcPr>
          <w:p w14:paraId="6922F62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shd w:val="clear" w:color="auto" w:fill="auto"/>
            <w:vAlign w:val="center"/>
            <w:hideMark/>
          </w:tcPr>
          <w:p w14:paraId="7D4AFE0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410141E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684A9E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11A8BAB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9188A25"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B0C67A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45F1E88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6C737CD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2588CAC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0BD7EE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75DA77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549FFE9"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D789BF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37040323"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2FF9163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01D697F9"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2090EA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727A34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9582F3B"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2EB6563"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6B9D555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0DDFC44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5C7A5B6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5D12007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16A8EB5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D6897FA"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718DC1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0FC099F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6ADFDF10" w14:textId="77777777" w:rsidR="00481298" w:rsidRPr="008F7F8E"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297D61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4A103D5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6C0DEDC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612A7DF" w14:textId="77777777" w:rsidTr="008C6E35">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09B4F2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shd w:val="clear" w:color="auto" w:fill="auto"/>
            <w:vAlign w:val="center"/>
            <w:hideMark/>
          </w:tcPr>
          <w:p w14:paraId="413946D7"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shd w:val="clear" w:color="auto" w:fill="auto"/>
            <w:vAlign w:val="center"/>
            <w:hideMark/>
          </w:tcPr>
          <w:p w14:paraId="4D5F899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shd w:val="clear" w:color="auto" w:fill="auto"/>
            <w:vAlign w:val="center"/>
            <w:hideMark/>
          </w:tcPr>
          <w:p w14:paraId="652F07E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shd w:val="clear" w:color="auto" w:fill="auto"/>
            <w:vAlign w:val="bottom"/>
            <w:hideMark/>
          </w:tcPr>
          <w:p w14:paraId="584F07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shd w:val="clear" w:color="auto" w:fill="auto"/>
            <w:vAlign w:val="bottom"/>
          </w:tcPr>
          <w:p w14:paraId="6AEA35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849FACE" w14:textId="77777777" w:rsidTr="008C6E35">
        <w:trPr>
          <w:trHeight w:val="282"/>
        </w:trPr>
        <w:tc>
          <w:tcPr>
            <w:tcW w:w="11287" w:type="dxa"/>
            <w:gridSpan w:val="6"/>
            <w:tcBorders>
              <w:top w:val="double" w:sz="6" w:space="0" w:color="auto"/>
              <w:left w:val="double" w:sz="6" w:space="0" w:color="auto"/>
              <w:bottom w:val="double" w:sz="6" w:space="0" w:color="auto"/>
              <w:right w:val="double" w:sz="6" w:space="0" w:color="000000"/>
            </w:tcBorders>
            <w:shd w:val="clear" w:color="auto" w:fill="auto"/>
            <w:vAlign w:val="center"/>
          </w:tcPr>
          <w:p w14:paraId="04BED6FA"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39277D57"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3B00378A" w14:textId="77777777" w:rsidR="00481298" w:rsidRPr="00A713EF" w:rsidRDefault="00481298" w:rsidP="00481298">
      <w:pPr>
        <w:spacing w:after="120" w:line="240" w:lineRule="auto"/>
        <w:ind w:right="28"/>
        <w:jc w:val="center"/>
        <w:rPr>
          <w:rFonts w:ascii="Verdana" w:eastAsia="Times New Roman" w:hAnsi="Verdana" w:cs="Arial"/>
          <w:bCs/>
          <w:color w:val="FF0000"/>
          <w:sz w:val="16"/>
          <w:szCs w:val="20"/>
          <w:lang w:val="en-GB"/>
        </w:rPr>
      </w:pPr>
      <w:r w:rsidRPr="00A713EF">
        <w:rPr>
          <w:rFonts w:ascii="Verdana" w:eastAsia="Times New Roman" w:hAnsi="Verdana" w:cs="Arial"/>
          <w:bCs/>
          <w:color w:val="FF0000"/>
          <w:sz w:val="16"/>
          <w:szCs w:val="20"/>
          <w:lang w:val="en-GB"/>
        </w:rPr>
        <w:t>[If the option of virtual component was selected the table below must be filled in]</w:t>
      </w:r>
    </w:p>
    <w:p w14:paraId="125F872C" w14:textId="77777777" w:rsidR="00481298" w:rsidRPr="00731DDA" w:rsidRDefault="00481298" w:rsidP="00481298">
      <w:pPr>
        <w:spacing w:after="120" w:line="240" w:lineRule="auto"/>
        <w:ind w:right="28"/>
        <w:jc w:val="center"/>
        <w:rPr>
          <w:rFonts w:ascii="Verdana" w:eastAsia="Times New Roman" w:hAnsi="Verdana" w:cs="Arial"/>
          <w:b/>
          <w:color w:val="002060"/>
          <w:sz w:val="24"/>
          <w:szCs w:val="32"/>
          <w:lang w:val="en-GB"/>
        </w:rPr>
      </w:pPr>
      <w:r>
        <w:rPr>
          <w:rFonts w:ascii="Verdana" w:eastAsia="Times New Roman" w:hAnsi="Verdana" w:cs="Arial"/>
          <w:b/>
          <w:color w:val="002060"/>
          <w:sz w:val="24"/>
          <w:szCs w:val="32"/>
          <w:lang w:val="en-GB"/>
        </w:rPr>
        <w:t>D</w:t>
      </w:r>
      <w:r w:rsidRPr="00731DDA">
        <w:rPr>
          <w:rFonts w:ascii="Verdana" w:eastAsia="Times New Roman" w:hAnsi="Verdana" w:cs="Arial"/>
          <w:b/>
          <w:color w:val="002060"/>
          <w:sz w:val="24"/>
          <w:szCs w:val="32"/>
          <w:lang w:val="en-GB"/>
        </w:rPr>
        <w:t>escription of a virtual component at Receiving Institution and recognition at the Sending Institution</w:t>
      </w:r>
    </w:p>
    <w:p w14:paraId="75D154E2"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1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1809"/>
        <w:gridCol w:w="1418"/>
        <w:gridCol w:w="1275"/>
        <w:gridCol w:w="1276"/>
      </w:tblGrid>
      <w:tr w:rsidR="0053080C" w14:paraId="40D808D4" w14:textId="77777777" w:rsidTr="0053080C">
        <w:trPr>
          <w:trHeight w:hRule="exact" w:val="706"/>
        </w:trPr>
        <w:tc>
          <w:tcPr>
            <w:tcW w:w="1053" w:type="dxa"/>
            <w:vMerge w:val="restart"/>
            <w:shd w:val="clear" w:color="auto" w:fill="D5DCE4" w:themeFill="text2" w:themeFillTint="33"/>
          </w:tcPr>
          <w:p w14:paraId="7AB26140" w14:textId="77777777" w:rsidR="0053080C" w:rsidRDefault="0053080C" w:rsidP="0053080C">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2849DDE5"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 xml:space="preserve">Component </w:t>
            </w:r>
          </w:p>
          <w:p w14:paraId="34D26798"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6DCFE0D" w14:textId="77777777" w:rsidR="0053080C" w:rsidRDefault="0053080C" w:rsidP="0053080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70AE54E" w14:textId="77777777" w:rsidR="0053080C" w:rsidRDefault="0053080C" w:rsidP="0053080C">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1809" w:type="dxa"/>
            <w:shd w:val="clear" w:color="auto" w:fill="D0CECE" w:themeFill="background2" w:themeFillShade="E6"/>
          </w:tcPr>
          <w:p w14:paraId="18878774"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 xml:space="preserve">Short description of the </w:t>
            </w:r>
          </w:p>
          <w:p w14:paraId="280BBE19" w14:textId="49ECB278" w:rsidR="0053080C" w:rsidRPr="00731DDA" w:rsidRDefault="0053080C" w:rsidP="0053080C">
            <w:pPr>
              <w:spacing w:after="0" w:line="240" w:lineRule="auto"/>
              <w:ind w:right="-993"/>
              <w:rPr>
                <w:rFonts w:cs="Calibri"/>
                <w:b/>
                <w:sz w:val="16"/>
                <w:szCs w:val="16"/>
                <w:lang w:val="en-GB"/>
              </w:rPr>
            </w:pPr>
            <w:r>
              <w:rPr>
                <w:rFonts w:cs="Calibri"/>
                <w:b/>
                <w:sz w:val="16"/>
                <w:szCs w:val="16"/>
                <w:lang w:val="en-GB"/>
              </w:rPr>
              <w:t>virtual component</w:t>
            </w:r>
          </w:p>
        </w:tc>
        <w:tc>
          <w:tcPr>
            <w:tcW w:w="1418" w:type="dxa"/>
            <w:shd w:val="clear" w:color="auto" w:fill="D0CECE" w:themeFill="background2" w:themeFillShade="E6"/>
          </w:tcPr>
          <w:p w14:paraId="19106306" w14:textId="2AAAC860" w:rsidR="0053080C" w:rsidRPr="008B0BDB" w:rsidRDefault="0053080C" w:rsidP="0053080C">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bCs/>
                <w:color w:val="000000"/>
                <w:sz w:val="16"/>
                <w:szCs w:val="16"/>
                <w:lang w:val="en-GB" w:eastAsia="en-GB"/>
              </w:rPr>
              <w:t xml:space="preserve">Term </w:t>
            </w:r>
            <w:r w:rsidRPr="002A00C3">
              <w:rPr>
                <w:rFonts w:ascii="Calibri" w:eastAsia="Times New Roman" w:hAnsi="Calibri" w:cs="Times New Roman"/>
                <w:bCs/>
                <w:color w:val="000000"/>
                <w:sz w:val="16"/>
                <w:szCs w:val="16"/>
                <w:lang w:val="en-GB" w:eastAsia="en-GB"/>
              </w:rPr>
              <w:t>[e.g. autumn/spring; term]</w:t>
            </w:r>
          </w:p>
        </w:tc>
        <w:tc>
          <w:tcPr>
            <w:tcW w:w="1275" w:type="dxa"/>
            <w:shd w:val="clear" w:color="auto" w:fill="D0CECE" w:themeFill="background2" w:themeFillShade="E6"/>
          </w:tcPr>
          <w:p w14:paraId="658899F9" w14:textId="7960FE80" w:rsidR="0053080C" w:rsidRPr="008B0BDB" w:rsidRDefault="0053080C" w:rsidP="0053080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276" w:type="dxa"/>
            <w:shd w:val="clear" w:color="auto" w:fill="D0CECE" w:themeFill="background2" w:themeFillShade="E6"/>
          </w:tcPr>
          <w:p w14:paraId="4487DDF1" w14:textId="77777777" w:rsidR="0053080C" w:rsidRDefault="0053080C" w:rsidP="0053080C">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B5A4363" w14:textId="77777777" w:rsidR="0053080C" w:rsidRPr="00731DDA" w:rsidRDefault="0053080C" w:rsidP="0053080C">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53080C" w14:paraId="16FC4553" w14:textId="77777777" w:rsidTr="0053080C">
        <w:trPr>
          <w:trHeight w:hRule="exact" w:val="289"/>
        </w:trPr>
        <w:tc>
          <w:tcPr>
            <w:tcW w:w="1053" w:type="dxa"/>
            <w:vMerge/>
            <w:shd w:val="clear" w:color="auto" w:fill="D5DCE4" w:themeFill="text2" w:themeFillTint="33"/>
          </w:tcPr>
          <w:p w14:paraId="3AD77B04" w14:textId="77777777" w:rsidR="0053080C" w:rsidRDefault="0053080C" w:rsidP="0053080C">
            <w:pPr>
              <w:ind w:right="-993"/>
              <w:rPr>
                <w:rFonts w:cs="Calibri"/>
                <w:b/>
                <w:sz w:val="16"/>
                <w:szCs w:val="16"/>
                <w:lang w:val="en-GB"/>
              </w:rPr>
            </w:pPr>
          </w:p>
        </w:tc>
        <w:tc>
          <w:tcPr>
            <w:tcW w:w="1358" w:type="dxa"/>
          </w:tcPr>
          <w:p w14:paraId="779725A9" w14:textId="77777777" w:rsidR="0053080C" w:rsidRDefault="0053080C" w:rsidP="0053080C">
            <w:pPr>
              <w:ind w:right="-993"/>
              <w:rPr>
                <w:rFonts w:cs="Calibri"/>
                <w:b/>
                <w:sz w:val="16"/>
                <w:szCs w:val="16"/>
                <w:lang w:val="en-GB"/>
              </w:rPr>
            </w:pPr>
          </w:p>
        </w:tc>
        <w:tc>
          <w:tcPr>
            <w:tcW w:w="3029" w:type="dxa"/>
          </w:tcPr>
          <w:p w14:paraId="7C8CC318" w14:textId="77777777" w:rsidR="0053080C" w:rsidRDefault="0053080C" w:rsidP="0053080C">
            <w:pPr>
              <w:ind w:right="-993"/>
              <w:rPr>
                <w:rFonts w:cs="Calibri"/>
                <w:b/>
                <w:sz w:val="16"/>
                <w:szCs w:val="16"/>
                <w:lang w:val="en-GB"/>
              </w:rPr>
            </w:pPr>
          </w:p>
        </w:tc>
        <w:tc>
          <w:tcPr>
            <w:tcW w:w="1809" w:type="dxa"/>
          </w:tcPr>
          <w:p w14:paraId="3F2575EA"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174E53E1" w14:textId="7C403208"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1B297823" w14:textId="24B38DA9"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20F2A04C" w14:textId="77777777" w:rsidR="0053080C" w:rsidRDefault="0053080C" w:rsidP="0053080C">
            <w:pPr>
              <w:jc w:val="center"/>
              <w:rPr>
                <w:rFonts w:ascii="Calibri" w:eastAsia="Times New Roman" w:hAnsi="Calibri" w:cs="Times New Roman"/>
                <w:color w:val="000000"/>
                <w:sz w:val="16"/>
                <w:szCs w:val="16"/>
                <w:lang w:val="en-GB" w:eastAsia="en-GB"/>
              </w:rPr>
            </w:pPr>
          </w:p>
        </w:tc>
      </w:tr>
      <w:tr w:rsidR="0053080C" w14:paraId="5EDB7401" w14:textId="77777777" w:rsidTr="0053080C">
        <w:trPr>
          <w:trHeight w:hRule="exact" w:val="289"/>
        </w:trPr>
        <w:tc>
          <w:tcPr>
            <w:tcW w:w="1053" w:type="dxa"/>
            <w:vMerge/>
            <w:shd w:val="clear" w:color="auto" w:fill="D5DCE4" w:themeFill="text2" w:themeFillTint="33"/>
          </w:tcPr>
          <w:p w14:paraId="66FC4017" w14:textId="77777777" w:rsidR="0053080C" w:rsidRDefault="0053080C" w:rsidP="0053080C">
            <w:pPr>
              <w:ind w:right="-993"/>
              <w:rPr>
                <w:rFonts w:cs="Calibri"/>
                <w:b/>
                <w:sz w:val="16"/>
                <w:szCs w:val="16"/>
                <w:lang w:val="en-GB"/>
              </w:rPr>
            </w:pPr>
          </w:p>
        </w:tc>
        <w:tc>
          <w:tcPr>
            <w:tcW w:w="1358" w:type="dxa"/>
          </w:tcPr>
          <w:p w14:paraId="7633A25F" w14:textId="77777777" w:rsidR="0053080C" w:rsidRDefault="0053080C" w:rsidP="0053080C">
            <w:pPr>
              <w:ind w:right="-993"/>
              <w:rPr>
                <w:rFonts w:cs="Calibri"/>
                <w:b/>
                <w:sz w:val="16"/>
                <w:szCs w:val="16"/>
                <w:lang w:val="en-GB"/>
              </w:rPr>
            </w:pPr>
          </w:p>
        </w:tc>
        <w:tc>
          <w:tcPr>
            <w:tcW w:w="3029" w:type="dxa"/>
          </w:tcPr>
          <w:p w14:paraId="35E9058E" w14:textId="77777777" w:rsidR="0053080C" w:rsidRDefault="0053080C" w:rsidP="0053080C">
            <w:pPr>
              <w:ind w:right="-993"/>
              <w:rPr>
                <w:rFonts w:cs="Calibri"/>
                <w:b/>
                <w:sz w:val="16"/>
                <w:szCs w:val="16"/>
                <w:lang w:val="en-GB"/>
              </w:rPr>
            </w:pPr>
          </w:p>
        </w:tc>
        <w:tc>
          <w:tcPr>
            <w:tcW w:w="1809" w:type="dxa"/>
          </w:tcPr>
          <w:p w14:paraId="4786F9EB"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6D3DC6C5" w14:textId="48FAD0ED"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202E8457" w14:textId="32F49D28"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3397BA86" w14:textId="77777777" w:rsidR="0053080C" w:rsidRDefault="0053080C" w:rsidP="0053080C">
            <w:pPr>
              <w:rPr>
                <w:rFonts w:ascii="Calibri" w:eastAsia="Times New Roman" w:hAnsi="Calibri" w:cs="Times New Roman"/>
                <w:color w:val="000000"/>
                <w:sz w:val="16"/>
                <w:szCs w:val="16"/>
                <w:lang w:val="en-GB" w:eastAsia="en-GB"/>
              </w:rPr>
            </w:pPr>
          </w:p>
        </w:tc>
      </w:tr>
      <w:tr w:rsidR="0053080C" w14:paraId="76E0F528" w14:textId="77777777" w:rsidTr="0053080C">
        <w:trPr>
          <w:trHeight w:hRule="exact" w:val="289"/>
        </w:trPr>
        <w:tc>
          <w:tcPr>
            <w:tcW w:w="1053" w:type="dxa"/>
            <w:vMerge/>
            <w:shd w:val="clear" w:color="auto" w:fill="D5DCE4" w:themeFill="text2" w:themeFillTint="33"/>
          </w:tcPr>
          <w:p w14:paraId="23FE3596" w14:textId="77777777" w:rsidR="0053080C" w:rsidRDefault="0053080C" w:rsidP="0053080C">
            <w:pPr>
              <w:ind w:right="-993"/>
              <w:rPr>
                <w:rFonts w:cs="Calibri"/>
                <w:b/>
                <w:sz w:val="16"/>
                <w:szCs w:val="16"/>
                <w:lang w:val="en-GB"/>
              </w:rPr>
            </w:pPr>
          </w:p>
        </w:tc>
        <w:tc>
          <w:tcPr>
            <w:tcW w:w="1358" w:type="dxa"/>
          </w:tcPr>
          <w:p w14:paraId="6A5A928E" w14:textId="77777777" w:rsidR="0053080C" w:rsidRDefault="0053080C" w:rsidP="0053080C">
            <w:pPr>
              <w:ind w:right="-993"/>
              <w:rPr>
                <w:rFonts w:cs="Calibri"/>
                <w:b/>
                <w:sz w:val="16"/>
                <w:szCs w:val="16"/>
                <w:lang w:val="en-GB"/>
              </w:rPr>
            </w:pPr>
          </w:p>
        </w:tc>
        <w:tc>
          <w:tcPr>
            <w:tcW w:w="3029" w:type="dxa"/>
          </w:tcPr>
          <w:p w14:paraId="2FB55456" w14:textId="77777777" w:rsidR="0053080C" w:rsidRDefault="0053080C" w:rsidP="0053080C">
            <w:pPr>
              <w:ind w:right="-993"/>
              <w:rPr>
                <w:rFonts w:cs="Calibri"/>
                <w:b/>
                <w:sz w:val="16"/>
                <w:szCs w:val="16"/>
                <w:lang w:val="en-GB"/>
              </w:rPr>
            </w:pPr>
          </w:p>
        </w:tc>
        <w:tc>
          <w:tcPr>
            <w:tcW w:w="1809" w:type="dxa"/>
          </w:tcPr>
          <w:p w14:paraId="5A713FA8"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6009CC5A" w14:textId="51D18493"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45A3F6C2" w14:textId="75FF5917"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3E3E4B71" w14:textId="77777777" w:rsidR="0053080C" w:rsidRDefault="0053080C" w:rsidP="0053080C">
            <w:pPr>
              <w:jc w:val="center"/>
              <w:rPr>
                <w:rFonts w:ascii="Calibri" w:eastAsia="Times New Roman" w:hAnsi="Calibri" w:cs="Times New Roman"/>
                <w:color w:val="000000"/>
                <w:sz w:val="16"/>
                <w:szCs w:val="16"/>
                <w:lang w:val="en-GB" w:eastAsia="en-GB"/>
              </w:rPr>
            </w:pPr>
          </w:p>
        </w:tc>
      </w:tr>
      <w:tr w:rsidR="0053080C" w14:paraId="29655AA2" w14:textId="77777777" w:rsidTr="0053080C">
        <w:trPr>
          <w:trHeight w:hRule="exact" w:val="289"/>
        </w:trPr>
        <w:tc>
          <w:tcPr>
            <w:tcW w:w="1053" w:type="dxa"/>
            <w:vMerge/>
            <w:shd w:val="clear" w:color="auto" w:fill="D5DCE4" w:themeFill="text2" w:themeFillTint="33"/>
          </w:tcPr>
          <w:p w14:paraId="2F29E7D5" w14:textId="77777777" w:rsidR="0053080C" w:rsidRDefault="0053080C" w:rsidP="0053080C">
            <w:pPr>
              <w:ind w:right="-993"/>
              <w:rPr>
                <w:rFonts w:cs="Calibri"/>
                <w:b/>
                <w:sz w:val="16"/>
                <w:szCs w:val="16"/>
                <w:lang w:val="en-GB"/>
              </w:rPr>
            </w:pPr>
          </w:p>
        </w:tc>
        <w:tc>
          <w:tcPr>
            <w:tcW w:w="1358" w:type="dxa"/>
          </w:tcPr>
          <w:p w14:paraId="75AFAA39" w14:textId="77777777" w:rsidR="0053080C" w:rsidRDefault="0053080C" w:rsidP="0053080C">
            <w:pPr>
              <w:ind w:right="-993"/>
              <w:rPr>
                <w:rFonts w:cs="Calibri"/>
                <w:b/>
                <w:sz w:val="16"/>
                <w:szCs w:val="16"/>
                <w:lang w:val="en-GB"/>
              </w:rPr>
            </w:pPr>
          </w:p>
        </w:tc>
        <w:tc>
          <w:tcPr>
            <w:tcW w:w="3029" w:type="dxa"/>
          </w:tcPr>
          <w:p w14:paraId="6F22305C" w14:textId="77777777" w:rsidR="0053080C" w:rsidRDefault="0053080C" w:rsidP="0053080C">
            <w:pPr>
              <w:ind w:right="-993"/>
              <w:rPr>
                <w:rFonts w:cs="Calibri"/>
                <w:b/>
                <w:sz w:val="16"/>
                <w:szCs w:val="16"/>
                <w:lang w:val="en-GB"/>
              </w:rPr>
            </w:pPr>
          </w:p>
        </w:tc>
        <w:tc>
          <w:tcPr>
            <w:tcW w:w="1809" w:type="dxa"/>
          </w:tcPr>
          <w:p w14:paraId="0DA629BE"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36252806" w14:textId="0D83CD08" w:rsidR="0053080C" w:rsidRPr="002A00C3" w:rsidRDefault="0053080C" w:rsidP="0053080C">
            <w:pPr>
              <w:rPr>
                <w:rFonts w:ascii="Calibri" w:eastAsia="Times New Roman" w:hAnsi="Calibri" w:cs="Times New Roman"/>
                <w:b/>
                <w:bCs/>
                <w:color w:val="000000"/>
                <w:sz w:val="16"/>
                <w:szCs w:val="16"/>
                <w:lang w:val="en-GB" w:eastAsia="en-GB"/>
              </w:rPr>
            </w:pPr>
          </w:p>
        </w:tc>
        <w:tc>
          <w:tcPr>
            <w:tcW w:w="1275" w:type="dxa"/>
          </w:tcPr>
          <w:p w14:paraId="3A9C1C4A" w14:textId="72F1826B" w:rsidR="0053080C" w:rsidRDefault="0053080C" w:rsidP="0053080C">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276" w:type="dxa"/>
            <w:vAlign w:val="bottom"/>
          </w:tcPr>
          <w:p w14:paraId="11F61A8D" w14:textId="77777777" w:rsidR="0053080C" w:rsidRDefault="0053080C" w:rsidP="0053080C">
            <w:pPr>
              <w:jc w:val="center"/>
              <w:rPr>
                <w:rFonts w:ascii="Calibri" w:eastAsia="Times New Roman" w:hAnsi="Calibri" w:cs="Times New Roman"/>
                <w:i/>
                <w:iCs/>
                <w:color w:val="000000"/>
                <w:sz w:val="16"/>
                <w:szCs w:val="16"/>
                <w:lang w:val="en-GB" w:eastAsia="en-GB"/>
              </w:rPr>
            </w:pPr>
          </w:p>
        </w:tc>
      </w:tr>
    </w:tbl>
    <w:p w14:paraId="3052B04D"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6F423D55"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B37CB08" w14:textId="564A30CA"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73E9404" w14:textId="77777777" w:rsidR="00DB6BCE" w:rsidRDefault="00DB6BCE" w:rsidP="00481298">
      <w:pPr>
        <w:spacing w:after="120" w:line="240" w:lineRule="auto"/>
        <w:ind w:right="28"/>
        <w:jc w:val="center"/>
        <w:rPr>
          <w:rFonts w:ascii="Verdana" w:eastAsia="Times New Roman" w:hAnsi="Verdana" w:cs="Arial"/>
          <w:b/>
          <w:color w:val="002060"/>
          <w:sz w:val="28"/>
          <w:szCs w:val="36"/>
          <w:lang w:val="en-GB"/>
        </w:rPr>
      </w:pPr>
    </w:p>
    <w:p w14:paraId="0674D42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AFB2193" w14:textId="77777777" w:rsidR="00481298" w:rsidRPr="00A713EF" w:rsidRDefault="00481298" w:rsidP="00481298">
      <w:pPr>
        <w:spacing w:after="0"/>
        <w:jc w:val="center"/>
        <w:rPr>
          <w:rFonts w:ascii="Verdana" w:eastAsia="Times New Roman" w:hAnsi="Verdana" w:cs="Arial"/>
          <w:b/>
          <w:color w:val="FF0000"/>
          <w:sz w:val="24"/>
          <w:szCs w:val="32"/>
          <w:lang w:val="en-GB"/>
        </w:rPr>
      </w:pPr>
      <w:r w:rsidRPr="00A713EF">
        <w:rPr>
          <w:rFonts w:ascii="Verdana" w:eastAsia="Times New Roman" w:hAnsi="Verdana" w:cs="Arial"/>
          <w:b/>
          <w:color w:val="FF0000"/>
          <w:sz w:val="24"/>
          <w:szCs w:val="32"/>
          <w:lang w:val="en-GB"/>
        </w:rPr>
        <w:lastRenderedPageBreak/>
        <w:t>Commitment of the three parties</w:t>
      </w:r>
    </w:p>
    <w:tbl>
      <w:tblPr>
        <w:tblpPr w:leftFromText="180" w:rightFromText="180" w:vertAnchor="page" w:horzAnchor="margin" w:tblpY="1491"/>
        <w:tblW w:w="10891" w:type="dxa"/>
        <w:tblLayout w:type="fixed"/>
        <w:tblLook w:val="04A0" w:firstRow="1" w:lastRow="0" w:firstColumn="1" w:lastColumn="0" w:noHBand="0" w:noVBand="1"/>
      </w:tblPr>
      <w:tblGrid>
        <w:gridCol w:w="2612"/>
        <w:gridCol w:w="2032"/>
        <w:gridCol w:w="2036"/>
        <w:gridCol w:w="1629"/>
        <w:gridCol w:w="1086"/>
        <w:gridCol w:w="1496"/>
      </w:tblGrid>
      <w:tr w:rsidR="00481298" w:rsidRPr="00A049C0" w14:paraId="0972850B" w14:textId="77777777" w:rsidTr="008C6E35">
        <w:trPr>
          <w:trHeight w:val="1237"/>
        </w:trPr>
        <w:tc>
          <w:tcPr>
            <w:tcW w:w="10891"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F43DC98" w14:textId="0BA045B4" w:rsidR="00481298" w:rsidRPr="002A00C3" w:rsidRDefault="00481298"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By</w:t>
            </w:r>
            <w:r>
              <w:rPr>
                <w:rFonts w:ascii="Calibri" w:eastAsia="Times New Roman" w:hAnsi="Calibri" w:cs="Times New Roman"/>
                <w:color w:val="000000"/>
                <w:sz w:val="14"/>
                <w:szCs w:val="16"/>
                <w:lang w:val="en-GB" w:eastAsia="en-GB"/>
              </w:rPr>
              <w:t xml:space="preserve"> signing</w:t>
            </w:r>
            <w:r w:rsidR="004844EC">
              <w:rPr>
                <w:rFonts w:ascii="Calibri" w:eastAsia="Times New Roman" w:hAnsi="Calibri" w:cs="Times New Roman"/>
                <w:color w:val="000000"/>
                <w:sz w:val="14"/>
                <w:szCs w:val="16"/>
                <w:lang w:val="en-GB" w:eastAsia="en-GB"/>
              </w:rPr>
              <w:t xml:space="preserve"> this document</w:t>
            </w:r>
            <w:r w:rsidRPr="002A00C3">
              <w:rPr>
                <w:rFonts w:ascii="Calibri" w:eastAsia="Times New Roman" w:hAnsi="Calibri" w:cs="Times New Roman"/>
                <w:color w:val="000000"/>
                <w:sz w:val="14"/>
                <w:szCs w:val="16"/>
                <w:lang w:val="en-GB" w:eastAsia="en-GB"/>
              </w:rPr>
              <w:t xml:space="preserve">,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481298" w:rsidRPr="002A00C3" w14:paraId="08D019DE" w14:textId="77777777" w:rsidTr="008C6E35">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0966B7F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44AC1E5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1A152F3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39C07C7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287398E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75BDAE2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481298" w:rsidRPr="002A00C3" w14:paraId="2BD547A4" w14:textId="77777777" w:rsidTr="008C6E35">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27D169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03D78601" w14:textId="77777777" w:rsidR="00481298" w:rsidRPr="00784E7F" w:rsidRDefault="00481298" w:rsidP="008C6E35">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7E3C993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p w14:paraId="75CEF6C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1FDDE67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EDF49A9"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771997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3FFDA66F" w14:textId="77777777" w:rsidTr="008C6E35">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02A1F1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5AF79E4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687F08D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6C83092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7A03105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hideMark/>
          </w:tcPr>
          <w:p w14:paraId="62966DC2"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4AB15340" w14:textId="77777777" w:rsidTr="008C6E35">
        <w:trPr>
          <w:trHeight w:val="189"/>
        </w:trPr>
        <w:tc>
          <w:tcPr>
            <w:tcW w:w="2612"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00E6CCF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shd w:val="clear" w:color="auto" w:fill="auto"/>
            <w:noWrap/>
            <w:vAlign w:val="center"/>
            <w:hideMark/>
          </w:tcPr>
          <w:p w14:paraId="3150DA2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shd w:val="clear" w:color="auto" w:fill="auto"/>
            <w:noWrap/>
            <w:vAlign w:val="center"/>
            <w:hideMark/>
          </w:tcPr>
          <w:p w14:paraId="05CD97CF"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shd w:val="clear" w:color="auto" w:fill="auto"/>
            <w:noWrap/>
            <w:vAlign w:val="center"/>
            <w:hideMark/>
          </w:tcPr>
          <w:p w14:paraId="3B45A16D"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shd w:val="clear" w:color="auto" w:fill="auto"/>
            <w:noWrap/>
            <w:vAlign w:val="center"/>
            <w:hideMark/>
          </w:tcPr>
          <w:p w14:paraId="794E9DC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double" w:sz="6" w:space="0" w:color="auto"/>
              <w:right w:val="double" w:sz="6" w:space="0" w:color="000000"/>
            </w:tcBorders>
            <w:shd w:val="clear" w:color="auto" w:fill="auto"/>
            <w:vAlign w:val="center"/>
            <w:hideMark/>
          </w:tcPr>
          <w:p w14:paraId="58081F9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bl>
    <w:p w14:paraId="0FD3A53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88B54CC" w14:textId="77777777" w:rsidR="00481298" w:rsidRPr="00481298" w:rsidRDefault="00481298" w:rsidP="00481298">
      <w:pPr>
        <w:spacing w:after="120" w:line="240" w:lineRule="auto"/>
        <w:ind w:right="28"/>
        <w:rPr>
          <w:rFonts w:ascii="Verdana" w:eastAsia="Times New Roman" w:hAnsi="Verdana" w:cs="Arial"/>
          <w:b/>
          <w:color w:val="002060"/>
          <w:sz w:val="24"/>
          <w:szCs w:val="32"/>
          <w:lang w:val="en-GB"/>
        </w:rPr>
      </w:pPr>
    </w:p>
    <w:p w14:paraId="67B14889" w14:textId="22325D72" w:rsidR="00481298" w:rsidRDefault="00481298" w:rsidP="002A5F26">
      <w:pPr>
        <w:spacing w:after="160" w:line="259" w:lineRule="auto"/>
        <w:jc w:val="center"/>
        <w:rPr>
          <w:rFonts w:ascii="Verdana" w:eastAsia="Times New Roman" w:hAnsi="Verdana" w:cs="Arial"/>
          <w:b/>
          <w:color w:val="002060"/>
          <w:sz w:val="28"/>
          <w:szCs w:val="36"/>
          <w:lang w:val="en-GB"/>
        </w:rPr>
      </w:pPr>
      <w:bookmarkStart w:id="1" w:name="_GoBack"/>
      <w:bookmarkEnd w:id="1"/>
      <w:r>
        <w:rPr>
          <w:rFonts w:ascii="Verdana" w:eastAsia="Times New Roman" w:hAnsi="Verdana" w:cs="Arial"/>
          <w:b/>
          <w:color w:val="002060"/>
          <w:sz w:val="28"/>
          <w:szCs w:val="36"/>
          <w:lang w:val="en-GB"/>
        </w:rPr>
        <w:t>Glossary</w:t>
      </w:r>
    </w:p>
    <w:p w14:paraId="1738969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tbl>
      <w:tblPr>
        <w:tblStyle w:val="TableGrid"/>
        <w:tblW w:w="0" w:type="auto"/>
        <w:tblLook w:val="04A0" w:firstRow="1" w:lastRow="0" w:firstColumn="1" w:lastColumn="0" w:noHBand="0" w:noVBand="1"/>
      </w:tblPr>
      <w:tblGrid>
        <w:gridCol w:w="2324"/>
        <w:gridCol w:w="8132"/>
      </w:tblGrid>
      <w:tr w:rsidR="00481298" w14:paraId="6BEFFEE0" w14:textId="77777777" w:rsidTr="008C6E35">
        <w:tc>
          <w:tcPr>
            <w:tcW w:w="2376" w:type="dxa"/>
            <w:shd w:val="clear" w:color="auto" w:fill="D5DCE4" w:themeFill="text2" w:themeFillTint="33"/>
          </w:tcPr>
          <w:p w14:paraId="70F540F8"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Term</w:t>
            </w:r>
          </w:p>
        </w:tc>
        <w:tc>
          <w:tcPr>
            <w:tcW w:w="8306" w:type="dxa"/>
            <w:shd w:val="clear" w:color="auto" w:fill="D5DCE4" w:themeFill="text2" w:themeFillTint="33"/>
          </w:tcPr>
          <w:p w14:paraId="0BCA5372"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Definition/Explanation</w:t>
            </w:r>
          </w:p>
        </w:tc>
      </w:tr>
      <w:tr w:rsidR="00481298" w14:paraId="61D7736C" w14:textId="77777777" w:rsidTr="008C6E35">
        <w:tc>
          <w:tcPr>
            <w:tcW w:w="2376" w:type="dxa"/>
          </w:tcPr>
          <w:p w14:paraId="7111B5A2"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306" w:type="dxa"/>
          </w:tcPr>
          <w:p w14:paraId="4F71F52C" w14:textId="77777777" w:rsidR="00481298" w:rsidRPr="002E1905" w:rsidRDefault="00481298" w:rsidP="008C6E35">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481298" w:rsidRPr="008C6E35" w14:paraId="3362D358" w14:textId="77777777" w:rsidTr="008C6E35">
        <w:tc>
          <w:tcPr>
            <w:tcW w:w="2376" w:type="dxa"/>
          </w:tcPr>
          <w:p w14:paraId="2173D94B"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306" w:type="dxa"/>
          </w:tcPr>
          <w:p w14:paraId="7463CAAA" w14:textId="43C35F08" w:rsidR="00481298" w:rsidRPr="002E1905" w:rsidRDefault="0053080C" w:rsidP="008C6E35">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w:t>
            </w:r>
            <w:r>
              <w:rPr>
                <w:sz w:val="20"/>
                <w:lang w:val="en-GB"/>
              </w:rPr>
              <w:t>electronic i</w:t>
            </w:r>
            <w:r w:rsidRPr="002E1905">
              <w:rPr>
                <w:sz w:val="20"/>
                <w:lang w:val="en-GB"/>
              </w:rPr>
              <w:t xml:space="preserve">dentifier number used to identify and authenticate </w:t>
            </w:r>
            <w:r>
              <w:rPr>
                <w:sz w:val="20"/>
                <w:lang w:val="en-GB"/>
              </w:rPr>
              <w:t xml:space="preserve">mobile </w:t>
            </w:r>
            <w:r w:rsidRPr="002E1905">
              <w:rPr>
                <w:sz w:val="20"/>
                <w:lang w:val="en-GB"/>
              </w:rPr>
              <w:t>students using</w:t>
            </w:r>
            <w:r>
              <w:rPr>
                <w:sz w:val="20"/>
                <w:lang w:val="en-GB"/>
              </w:rPr>
              <w:t xml:space="preserve"> Erasmus Without Paper</w:t>
            </w:r>
            <w:r w:rsidRPr="002E1905">
              <w:rPr>
                <w:sz w:val="20"/>
                <w:lang w:val="en-GB"/>
              </w:rPr>
              <w:t xml:space="preserve"> </w:t>
            </w:r>
            <w:r>
              <w:rPr>
                <w:sz w:val="20"/>
                <w:lang w:val="en-GB"/>
              </w:rPr>
              <w:t xml:space="preserve">consistently across different IT systems e.g. </w:t>
            </w:r>
            <w:r w:rsidRPr="002E1905">
              <w:rPr>
                <w:sz w:val="20"/>
                <w:lang w:val="en-GB"/>
              </w:rPr>
              <w:t xml:space="preserve">to </w:t>
            </w:r>
            <w:r>
              <w:rPr>
                <w:sz w:val="20"/>
                <w:lang w:val="en-GB"/>
              </w:rPr>
              <w:t>share their digital</w:t>
            </w:r>
            <w:r w:rsidRPr="002E1905">
              <w:rPr>
                <w:sz w:val="20"/>
                <w:lang w:val="en-GB"/>
              </w:rPr>
              <w:t xml:space="preserve"> learning agreement</w:t>
            </w:r>
            <w:r>
              <w:rPr>
                <w:sz w:val="20"/>
                <w:lang w:val="en-GB"/>
              </w:rPr>
              <w:t xml:space="preserve"> and receive the approval of the sending institution and the receiving institution</w:t>
            </w:r>
            <w:r w:rsidRPr="002E1905">
              <w:rPr>
                <w:sz w:val="20"/>
                <w:lang w:val="en-GB"/>
              </w:rPr>
              <w:t xml:space="preserve">. </w:t>
            </w:r>
            <w:r>
              <w:rPr>
                <w:sz w:val="20"/>
                <w:lang w:val="en-GB"/>
              </w:rPr>
              <w:t xml:space="preserve">The identifier is technical and not meant for student or staff to provide manually. The ESI field should not be visible to end users. </w:t>
            </w:r>
            <w:r w:rsidRPr="002E1905">
              <w:rPr>
                <w:sz w:val="20"/>
                <w:lang w:val="en-GB"/>
              </w:rPr>
              <w:t xml:space="preserve">If the sending institution does not </w:t>
            </w:r>
            <w:r>
              <w:rPr>
                <w:sz w:val="20"/>
                <w:lang w:val="en-GB"/>
              </w:rPr>
              <w:t xml:space="preserve">yet </w:t>
            </w:r>
            <w:r w:rsidRPr="002E1905">
              <w:rPr>
                <w:sz w:val="20"/>
                <w:lang w:val="en-GB"/>
              </w:rPr>
              <w:t xml:space="preserve">issue an ESI for its students an alternative mechanism for </w:t>
            </w:r>
            <w:r>
              <w:rPr>
                <w:sz w:val="20"/>
                <w:lang w:val="en-GB"/>
              </w:rPr>
              <w:t xml:space="preserve">digitally </w:t>
            </w:r>
            <w:r w:rsidRPr="002E1905">
              <w:rPr>
                <w:sz w:val="20"/>
                <w:lang w:val="en-GB"/>
              </w:rPr>
              <w:t xml:space="preserve">identifying and authenticating students can be accepted. </w:t>
            </w:r>
            <w:r>
              <w:rPr>
                <w:sz w:val="20"/>
                <w:lang w:val="en-GB"/>
              </w:rPr>
              <w:t xml:space="preserve">Please note that the ESI will become mandatory in the future. </w:t>
            </w:r>
            <w:r w:rsidRPr="002E1905">
              <w:rPr>
                <w:sz w:val="20"/>
                <w:lang w:val="en-GB"/>
              </w:rPr>
              <w:t>For more information</w:t>
            </w:r>
            <w:r>
              <w:rPr>
                <w:sz w:val="20"/>
                <w:lang w:val="en-GB"/>
              </w:rPr>
              <w:t xml:space="preserve"> on how Higher Education Institutions can deploy the ESI</w:t>
            </w:r>
            <w:r w:rsidRPr="002E1905">
              <w:rPr>
                <w:sz w:val="20"/>
                <w:lang w:val="en-GB"/>
              </w:rPr>
              <w:t xml:space="preserve">, </w:t>
            </w:r>
            <w:r>
              <w:rPr>
                <w:sz w:val="20"/>
                <w:lang w:val="en-GB"/>
              </w:rPr>
              <w:t xml:space="preserve">read the </w:t>
            </w:r>
            <w:hyperlink r:id="rId11" w:history="1">
              <w:r w:rsidRPr="003721A6">
                <w:rPr>
                  <w:rStyle w:val="Hyperlink"/>
                  <w:sz w:val="20"/>
                  <w:lang w:val="en-GB"/>
                </w:rPr>
                <w:t>Technical Documentation</w:t>
              </w:r>
            </w:hyperlink>
            <w:r>
              <w:rPr>
                <w:sz w:val="20"/>
                <w:lang w:val="en-GB"/>
              </w:rPr>
              <w:t xml:space="preserve"> page of the </w:t>
            </w:r>
            <w:hyperlink r:id="rId12" w:history="1">
              <w:r w:rsidRPr="003721A6">
                <w:rPr>
                  <w:rStyle w:val="Hyperlink"/>
                  <w:sz w:val="20"/>
                  <w:lang w:val="en-GB"/>
                </w:rPr>
                <w:t>European Student Card Initiative</w:t>
              </w:r>
            </w:hyperlink>
            <w:r>
              <w:rPr>
                <w:sz w:val="20"/>
                <w:lang w:val="en-GB"/>
              </w:rPr>
              <w:t xml:space="preserve"> portal.</w:t>
            </w:r>
          </w:p>
        </w:tc>
      </w:tr>
      <w:tr w:rsidR="00481298" w14:paraId="6B6DB03C" w14:textId="77777777" w:rsidTr="008C6E35">
        <w:tc>
          <w:tcPr>
            <w:tcW w:w="2376" w:type="dxa"/>
          </w:tcPr>
          <w:p w14:paraId="7152ACE9" w14:textId="77777777" w:rsidR="00481298" w:rsidRPr="002E1905" w:rsidRDefault="00481298" w:rsidP="008C6E35">
            <w:pPr>
              <w:spacing w:after="120" w:line="240" w:lineRule="auto"/>
              <w:ind w:right="28"/>
              <w:rPr>
                <w:b/>
                <w:sz w:val="20"/>
                <w:lang w:val="en-GB"/>
              </w:rPr>
            </w:pPr>
            <w:r>
              <w:rPr>
                <w:b/>
                <w:sz w:val="20"/>
                <w:lang w:val="en-GB"/>
              </w:rPr>
              <w:t>Level of education</w:t>
            </w:r>
          </w:p>
        </w:tc>
        <w:tc>
          <w:tcPr>
            <w:tcW w:w="8306" w:type="dxa"/>
          </w:tcPr>
          <w:p w14:paraId="0BC04D99" w14:textId="77777777" w:rsidR="00481298" w:rsidRPr="002E1905" w:rsidRDefault="00481298" w:rsidP="008C6E35">
            <w:pPr>
              <w:pStyle w:val="FootnoteText"/>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r>
              <w:rPr>
                <w:rFonts w:asciiTheme="minorHAnsi" w:eastAsiaTheme="minorHAnsi" w:hAnsiTheme="minorHAnsi" w:cstheme="minorBidi"/>
                <w:szCs w:val="22"/>
                <w:lang w:val="en-GB"/>
              </w:rPr>
              <w:t xml:space="preserve"> EQF level codes 5 to 8 are equivalent to the ISCED levels 5 to 8.</w:t>
            </w:r>
          </w:p>
        </w:tc>
      </w:tr>
      <w:tr w:rsidR="00481298" w14:paraId="0E4C71A8" w14:textId="77777777" w:rsidTr="008C6E35">
        <w:tc>
          <w:tcPr>
            <w:tcW w:w="2376" w:type="dxa"/>
          </w:tcPr>
          <w:p w14:paraId="6A0EDCD7" w14:textId="77777777" w:rsidR="00481298" w:rsidRPr="002E1905" w:rsidRDefault="00481298" w:rsidP="008C6E35">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306" w:type="dxa"/>
          </w:tcPr>
          <w:p w14:paraId="573B0570" w14:textId="77777777" w:rsidR="00481298" w:rsidRPr="001879C3" w:rsidRDefault="00481298" w:rsidP="008C6E35">
            <w:pPr>
              <w:spacing w:before="120" w:after="120"/>
              <w:jc w:val="both"/>
              <w:rPr>
                <w:rFonts w:cstheme="minorHAnsi"/>
                <w:sz w:val="20"/>
                <w:szCs w:val="20"/>
                <w:lang w:val="en-IE"/>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3" w:history="1">
              <w:r w:rsidRPr="002E1905">
                <w:rPr>
                  <w:rStyle w:val="Hyperlink"/>
                  <w:rFonts w:cstheme="minorHAnsi"/>
                  <w:sz w:val="20"/>
                  <w:szCs w:val="20"/>
                  <w:lang w:val="en-GB"/>
                </w:rPr>
                <w:t>ISCED-F 2013 search tool</w:t>
              </w:r>
            </w:hyperlink>
            <w:r w:rsidRPr="002E1905">
              <w:rPr>
                <w:rFonts w:cstheme="minorHAnsi"/>
                <w:sz w:val="20"/>
                <w:szCs w:val="20"/>
                <w:lang w:val="en-GB"/>
              </w:rPr>
              <w:t xml:space="preserve"> available at </w:t>
            </w:r>
            <w:hyperlink r:id="rId14" w:history="1">
              <w:r w:rsidRPr="002E1905">
                <w:rPr>
                  <w:rStyle w:val="Hyperlink"/>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r>
              <w:rPr>
                <w:rFonts w:cstheme="minorHAnsi"/>
                <w:sz w:val="20"/>
                <w:szCs w:val="20"/>
                <w:lang w:val="en-GB"/>
              </w:rPr>
              <w:t xml:space="preserve"> </w:t>
            </w:r>
          </w:p>
        </w:tc>
      </w:tr>
      <w:tr w:rsidR="00481298" w14:paraId="11BE202C" w14:textId="77777777" w:rsidTr="008C6E35">
        <w:tc>
          <w:tcPr>
            <w:tcW w:w="2376" w:type="dxa"/>
          </w:tcPr>
          <w:p w14:paraId="25B0F6F3"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306" w:type="dxa"/>
          </w:tcPr>
          <w:p w14:paraId="10FE959B" w14:textId="77777777" w:rsidR="00481298" w:rsidRPr="002E1905" w:rsidRDefault="00481298" w:rsidP="008C6E35">
            <w:pPr>
              <w:pStyle w:val="EndnoteText"/>
              <w:spacing w:before="120" w:after="120"/>
              <w:jc w:val="both"/>
              <w:rPr>
                <w:rFonts w:cstheme="minorHAnsi"/>
                <w:lang w:val="en-GB"/>
              </w:rPr>
            </w:pPr>
            <w:r w:rsidRPr="002E1905">
              <w:rPr>
                <w:rFonts w:cstheme="minorHAnsi"/>
                <w:lang w:val="en-GB"/>
              </w:rPr>
              <w:t>A unique identifier that every higher education institution receives that has been awarded with the Erasmus Charter for Higher Education (ECHE). It is only applicable to higher education institutions located in</w:t>
            </w:r>
            <w:r>
              <w:rPr>
                <w:rFonts w:cstheme="minorHAnsi"/>
                <w:lang w:val="en-GB"/>
              </w:rPr>
              <w:t xml:space="preserve"> EU Member States and third countries associated to the programme</w:t>
            </w:r>
            <w:r w:rsidRPr="002E1905">
              <w:rPr>
                <w:rFonts w:cstheme="minorHAnsi"/>
                <w:lang w:val="en-GB"/>
              </w:rPr>
              <w:t>.</w:t>
            </w:r>
          </w:p>
        </w:tc>
      </w:tr>
      <w:tr w:rsidR="00481298" w14:paraId="43443C91" w14:textId="77777777" w:rsidTr="008C6E35">
        <w:trPr>
          <w:trHeight w:val="70"/>
        </w:trPr>
        <w:tc>
          <w:tcPr>
            <w:tcW w:w="2376" w:type="dxa"/>
          </w:tcPr>
          <w:p w14:paraId="45E4E8B0"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306" w:type="dxa"/>
          </w:tcPr>
          <w:p w14:paraId="79BF8452" w14:textId="77777777" w:rsidR="00481298" w:rsidRPr="002E1905" w:rsidRDefault="00481298" w:rsidP="008C6E35">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481298" w14:paraId="38A0EDB6" w14:textId="77777777" w:rsidTr="008C6E35">
        <w:trPr>
          <w:trHeight w:val="70"/>
        </w:trPr>
        <w:tc>
          <w:tcPr>
            <w:tcW w:w="2376" w:type="dxa"/>
          </w:tcPr>
          <w:p w14:paraId="2BD46D67"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Long-term mobility</w:t>
            </w:r>
          </w:p>
        </w:tc>
        <w:tc>
          <w:tcPr>
            <w:tcW w:w="8306" w:type="dxa"/>
          </w:tcPr>
          <w:p w14:paraId="0F75E362"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study period abroad lasting</w:t>
            </w:r>
            <w:r w:rsidRPr="002E1905">
              <w:rPr>
                <w:rFonts w:ascii="Calibri" w:hAnsi="Calibri"/>
                <w:sz w:val="20"/>
                <w:szCs w:val="20"/>
                <w:lang w:val="en-GB"/>
              </w:rPr>
              <w:t xml:space="preserve"> at least one academic term/trimester or 2 months to 12 months</w:t>
            </w:r>
            <w:r>
              <w:rPr>
                <w:rFonts w:ascii="Calibri" w:hAnsi="Calibri"/>
                <w:sz w:val="20"/>
                <w:szCs w:val="20"/>
                <w:lang w:val="en-GB"/>
              </w:rPr>
              <w:t>.</w:t>
            </w:r>
          </w:p>
        </w:tc>
      </w:tr>
      <w:tr w:rsidR="00481298" w14:paraId="2A47331E" w14:textId="77777777" w:rsidTr="008C6E35">
        <w:trPr>
          <w:trHeight w:val="70"/>
        </w:trPr>
        <w:tc>
          <w:tcPr>
            <w:tcW w:w="2376" w:type="dxa"/>
          </w:tcPr>
          <w:p w14:paraId="10CC210F"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Blended mobility</w:t>
            </w:r>
          </w:p>
        </w:tc>
        <w:tc>
          <w:tcPr>
            <w:tcW w:w="8306" w:type="dxa"/>
          </w:tcPr>
          <w:p w14:paraId="021CE9EF"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Any mobility can be carried out as a “blended mobility” by combining the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 xml:space="preserve">study period abroad with </w:t>
            </w:r>
            <w:r>
              <w:rPr>
                <w:rFonts w:ascii="Calibri" w:eastAsia="Times New Roman" w:hAnsi="Calibri" w:cs="Arial"/>
                <w:bCs/>
                <w:iCs/>
                <w:color w:val="000000"/>
                <w:sz w:val="20"/>
                <w:szCs w:val="16"/>
                <w:lang w:val="en-GB" w:eastAsia="en-GB"/>
              </w:rPr>
              <w:t>a</w:t>
            </w:r>
            <w:r w:rsidRPr="002E1905">
              <w:rPr>
                <w:rFonts w:ascii="Calibri" w:eastAsia="Times New Roman" w:hAnsi="Calibri" w:cs="Arial"/>
                <w:bCs/>
                <w:iCs/>
                <w:color w:val="000000"/>
                <w:sz w:val="20"/>
                <w:szCs w:val="16"/>
                <w:lang w:val="en-GB" w:eastAsia="en-GB"/>
              </w:rPr>
              <w:t xml:space="preserve"> virtual component at the receiving institution before, during </w:t>
            </w:r>
            <w:r>
              <w:rPr>
                <w:rFonts w:ascii="Calibri" w:eastAsia="Times New Roman" w:hAnsi="Calibri" w:cs="Arial"/>
                <w:bCs/>
                <w:iCs/>
                <w:color w:val="000000"/>
                <w:sz w:val="20"/>
                <w:szCs w:val="16"/>
                <w:lang w:val="en-GB" w:eastAsia="en-GB"/>
              </w:rPr>
              <w:t>and/</w:t>
            </w:r>
            <w:r w:rsidRPr="002E1905">
              <w:rPr>
                <w:rFonts w:ascii="Calibri" w:eastAsia="Times New Roman" w:hAnsi="Calibri" w:cs="Arial"/>
                <w:bCs/>
                <w:iCs/>
                <w:color w:val="000000"/>
                <w:sz w:val="20"/>
                <w:szCs w:val="16"/>
                <w:lang w:val="en-GB" w:eastAsia="en-GB"/>
              </w:rPr>
              <w:t>or after the physical mobility</w:t>
            </w:r>
            <w:r>
              <w:rPr>
                <w:rFonts w:ascii="Calibri" w:eastAsia="Times New Roman" w:hAnsi="Calibri" w:cs="Arial"/>
                <w:bCs/>
                <w:iCs/>
                <w:color w:val="000000"/>
                <w:sz w:val="20"/>
                <w:szCs w:val="16"/>
                <w:lang w:val="en-GB" w:eastAsia="en-GB"/>
              </w:rPr>
              <w:t xml:space="preserve"> to further enhance the learning outcomes. </w:t>
            </w:r>
          </w:p>
        </w:tc>
      </w:tr>
      <w:tr w:rsidR="00481298" w14:paraId="1BCBB4F7" w14:textId="77777777" w:rsidTr="008C6E35">
        <w:trPr>
          <w:trHeight w:val="70"/>
        </w:trPr>
        <w:tc>
          <w:tcPr>
            <w:tcW w:w="2376" w:type="dxa"/>
          </w:tcPr>
          <w:p w14:paraId="0880CFB5"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306" w:type="dxa"/>
          </w:tcPr>
          <w:p w14:paraId="50AD1A03" w14:textId="4176396A" w:rsidR="00481298" w:rsidRPr="002E1905" w:rsidRDefault="00481298" w:rsidP="008C6E35">
            <w:pPr>
              <w:jc w:val="both"/>
              <w:rPr>
                <w:rFonts w:ascii="Calibri" w:hAnsi="Calibri" w:cs="Arial"/>
                <w:sz w:val="20"/>
                <w:szCs w:val="20"/>
                <w:lang w:val="en-GB"/>
              </w:rPr>
            </w:pPr>
            <w:r w:rsidRPr="002E1905">
              <w:rPr>
                <w:rFonts w:ascii="Calibri" w:hAnsi="Calibri" w:cs="Arial"/>
                <w:sz w:val="20"/>
                <w:szCs w:val="20"/>
                <w:lang w:val="en-GB"/>
              </w:rPr>
              <w:t>A</w:t>
            </w:r>
            <w:r>
              <w:rPr>
                <w:rFonts w:ascii="Calibri" w:hAnsi="Calibri" w:cs="Arial"/>
                <w:sz w:val="20"/>
                <w:szCs w:val="20"/>
                <w:lang w:val="en-GB"/>
              </w:rPr>
              <w:t xml:space="preserve"> description </w:t>
            </w:r>
            <w:r w:rsidRPr="002E1905">
              <w:rPr>
                <w:rFonts w:ascii="Calibri" w:hAnsi="Calibri" w:cs="Arial"/>
                <w:sz w:val="20"/>
                <w:szCs w:val="20"/>
                <w:lang w:val="en-GB"/>
              </w:rPr>
              <w:t xml:space="preserve">of the virtual component </w:t>
            </w:r>
            <w:r>
              <w:rPr>
                <w:rFonts w:ascii="Calibri" w:hAnsi="Calibri" w:cs="Arial"/>
                <w:sz w:val="20"/>
                <w:szCs w:val="20"/>
                <w:lang w:val="en-GB"/>
              </w:rPr>
              <w:t>of a blended mobility and the type of online activity(ies) undertaken. For example</w:t>
            </w:r>
            <w:r w:rsidR="00FD1D21">
              <w:rPr>
                <w:rFonts w:ascii="Calibri" w:hAnsi="Calibri" w:cs="Arial"/>
                <w:sz w:val="20"/>
                <w:szCs w:val="20"/>
                <w:lang w:val="en-GB"/>
              </w:rPr>
              <w:t>,</w:t>
            </w:r>
            <w:r>
              <w:rPr>
                <w:rFonts w:ascii="Calibri" w:hAnsi="Calibri" w:cs="Arial"/>
                <w:sz w:val="20"/>
                <w:szCs w:val="20"/>
                <w:lang w:val="en-GB"/>
              </w:rPr>
              <w:t xml:space="preserve"> it can be</w:t>
            </w:r>
            <w:r w:rsidRPr="002E1905">
              <w:rPr>
                <w:rFonts w:ascii="Calibri" w:hAnsi="Calibri" w:cs="Arial"/>
                <w:sz w:val="20"/>
                <w:szCs w:val="20"/>
                <w:lang w:val="en-GB"/>
              </w:rPr>
              <w:t xml:space="preserve"> an online course, embedded in a course selected at the receiving institution</w:t>
            </w:r>
            <w:r>
              <w:rPr>
                <w:rFonts w:ascii="Calibri" w:hAnsi="Calibri" w:cs="Arial"/>
                <w:sz w:val="20"/>
                <w:szCs w:val="20"/>
                <w:lang w:val="en-GB"/>
              </w:rPr>
              <w:t>;</w:t>
            </w:r>
            <w:r w:rsidRPr="002E1905">
              <w:rPr>
                <w:rFonts w:ascii="Calibri" w:hAnsi="Calibri" w:cs="Arial"/>
                <w:sz w:val="20"/>
                <w:szCs w:val="20"/>
                <w:lang w:val="en-GB"/>
              </w:rPr>
              <w:t xml:space="preserve"> </w:t>
            </w:r>
            <w:r>
              <w:rPr>
                <w:rFonts w:ascii="Calibri" w:hAnsi="Calibri" w:cs="Arial"/>
                <w:sz w:val="20"/>
                <w:szCs w:val="20"/>
                <w:lang w:val="en-GB"/>
              </w:rPr>
              <w:t>part of</w:t>
            </w:r>
            <w:r w:rsidRPr="002E1905">
              <w:rPr>
                <w:rFonts w:ascii="Calibri" w:hAnsi="Calibri" w:cs="Arial"/>
                <w:sz w:val="20"/>
                <w:szCs w:val="20"/>
                <w:lang w:val="en-GB"/>
              </w:rPr>
              <w:t xml:space="preserve"> a blended intensive programme</w:t>
            </w:r>
            <w:r>
              <w:rPr>
                <w:rFonts w:ascii="Calibri" w:hAnsi="Calibri" w:cs="Arial"/>
                <w:sz w:val="20"/>
                <w:szCs w:val="20"/>
                <w:lang w:val="en-GB"/>
              </w:rPr>
              <w:t>;</w:t>
            </w:r>
            <w:r w:rsidRPr="002E1905">
              <w:rPr>
                <w:rFonts w:ascii="Calibri" w:hAnsi="Calibri" w:cs="Arial"/>
                <w:sz w:val="20"/>
                <w:szCs w:val="20"/>
                <w:lang w:val="en-GB"/>
              </w:rPr>
              <w:t xml:space="preserve"> and/or other type of </w:t>
            </w:r>
            <w:r>
              <w:rPr>
                <w:rFonts w:ascii="Calibri" w:hAnsi="Calibri" w:cs="Arial"/>
                <w:sz w:val="20"/>
                <w:szCs w:val="20"/>
                <w:lang w:val="en-GB"/>
              </w:rPr>
              <w:t xml:space="preserve">virtual </w:t>
            </w:r>
            <w:r w:rsidRPr="002E1905">
              <w:rPr>
                <w:rFonts w:ascii="Calibri" w:hAnsi="Calibri" w:cs="Arial"/>
                <w:sz w:val="20"/>
                <w:szCs w:val="20"/>
                <w:lang w:val="en-GB"/>
              </w:rPr>
              <w:t>activity at the receiving institution.</w:t>
            </w:r>
          </w:p>
        </w:tc>
      </w:tr>
      <w:tr w:rsidR="00481298" w14:paraId="5DD63B47" w14:textId="77777777" w:rsidTr="008C6E35">
        <w:trPr>
          <w:trHeight w:val="70"/>
        </w:trPr>
        <w:tc>
          <w:tcPr>
            <w:tcW w:w="2376" w:type="dxa"/>
          </w:tcPr>
          <w:p w14:paraId="70EA3355"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lastRenderedPageBreak/>
              <w:t>S</w:t>
            </w:r>
            <w:r w:rsidRPr="002E1905">
              <w:rPr>
                <w:rFonts w:ascii="Calibri" w:eastAsia="Times New Roman" w:hAnsi="Calibri" w:cs="Arial"/>
                <w:b/>
                <w:iCs/>
                <w:color w:val="000000"/>
                <w:sz w:val="20"/>
                <w:szCs w:val="16"/>
                <w:lang w:val="en-GB" w:eastAsia="en-GB"/>
              </w:rPr>
              <w:t>hort</w:t>
            </w:r>
            <w:r>
              <w:rPr>
                <w:rFonts w:ascii="Calibri" w:eastAsia="Times New Roman" w:hAnsi="Calibri" w:cs="Arial"/>
                <w:b/>
                <w:iCs/>
                <w:color w:val="000000"/>
                <w:sz w:val="20"/>
                <w:szCs w:val="16"/>
                <w:lang w:val="en-GB" w:eastAsia="en-GB"/>
              </w:rPr>
              <w:t>-</w:t>
            </w:r>
            <w:r w:rsidRPr="002E1905">
              <w:rPr>
                <w:rFonts w:ascii="Calibri" w:eastAsia="Times New Roman" w:hAnsi="Calibri" w:cs="Arial"/>
                <w:b/>
                <w:iCs/>
                <w:color w:val="000000"/>
                <w:sz w:val="20"/>
                <w:szCs w:val="16"/>
                <w:lang w:val="en-GB" w:eastAsia="en-GB"/>
              </w:rPr>
              <w:t>term mobility</w:t>
            </w:r>
            <w:r>
              <w:rPr>
                <w:rFonts w:ascii="Calibri" w:eastAsia="Times New Roman" w:hAnsi="Calibri" w:cs="Arial"/>
                <w:b/>
                <w:iCs/>
                <w:color w:val="000000"/>
                <w:sz w:val="20"/>
                <w:szCs w:val="16"/>
                <w:lang w:val="en-GB" w:eastAsia="en-GB"/>
              </w:rPr>
              <w:t xml:space="preserve"> with a mandatory virtual component</w:t>
            </w:r>
          </w:p>
        </w:tc>
        <w:tc>
          <w:tcPr>
            <w:tcW w:w="8306" w:type="dxa"/>
          </w:tcPr>
          <w:p w14:paraId="63C02848" w14:textId="77777777" w:rsidR="00481298" w:rsidRPr="002E1905" w:rsidRDefault="00481298" w:rsidP="008C6E35">
            <w:pPr>
              <w:jc w:val="both"/>
              <w:rPr>
                <w:rFonts w:ascii="Calibri" w:hAnsi="Calibri" w:cs="Arial"/>
                <w:sz w:val="20"/>
                <w:szCs w:val="20"/>
                <w:lang w:val="en-GB"/>
              </w:rPr>
            </w:pPr>
            <w:r>
              <w:rPr>
                <w:rFonts w:ascii="Calibri" w:eastAsia="Times New Roman" w:hAnsi="Calibri" w:cs="Arial"/>
                <w:bCs/>
                <w:iCs/>
                <w:color w:val="000000"/>
                <w:sz w:val="20"/>
                <w:szCs w:val="16"/>
                <w:lang w:val="en-GB" w:eastAsia="en-GB"/>
              </w:rPr>
              <w:t>Students</w:t>
            </w:r>
            <w:r w:rsidRPr="002E1905">
              <w:rPr>
                <w:rFonts w:ascii="Calibri" w:eastAsia="Times New Roman" w:hAnsi="Calibri" w:cs="Arial"/>
                <w:bCs/>
                <w:iCs/>
                <w:color w:val="000000"/>
                <w:sz w:val="20"/>
                <w:szCs w:val="16"/>
                <w:lang w:val="en-GB" w:eastAsia="en-GB"/>
              </w:rPr>
              <w:t xml:space="preserve"> may undertake a study period abroad </w:t>
            </w:r>
            <w:r w:rsidRPr="002E1905">
              <w:rPr>
                <w:sz w:val="20"/>
                <w:szCs w:val="20"/>
                <w:lang w:val="en-GB"/>
              </w:rPr>
              <w:t>lasting between 5 days and 30 days</w:t>
            </w:r>
            <w:r>
              <w:rPr>
                <w:sz w:val="20"/>
                <w:szCs w:val="20"/>
                <w:lang w:val="en-GB"/>
              </w:rPr>
              <w:t xml:space="preserve"> </w:t>
            </w:r>
            <w:r w:rsidRPr="002E1905">
              <w:rPr>
                <w:sz w:val="20"/>
                <w:szCs w:val="20"/>
                <w:lang w:val="en-GB"/>
              </w:rPr>
              <w:t>and combined with a compulsory virtual component</w:t>
            </w:r>
            <w:r>
              <w:rPr>
                <w:sz w:val="20"/>
                <w:szCs w:val="20"/>
                <w:lang w:val="en-GB"/>
              </w:rPr>
              <w:t xml:space="preserve">. </w:t>
            </w:r>
          </w:p>
        </w:tc>
      </w:tr>
      <w:tr w:rsidR="00481298" w14:paraId="55B83905" w14:textId="77777777" w:rsidTr="008C6E35">
        <w:trPr>
          <w:trHeight w:val="70"/>
        </w:trPr>
        <w:tc>
          <w:tcPr>
            <w:tcW w:w="2376" w:type="dxa"/>
          </w:tcPr>
          <w:p w14:paraId="7EAD0CEC"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306" w:type="dxa"/>
          </w:tcPr>
          <w:p w14:paraId="4FD5BCC9" w14:textId="77777777" w:rsidR="00481298" w:rsidRPr="002E1905" w:rsidRDefault="00481298" w:rsidP="008C6E3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facilitate an online learning exchange and/or </w:t>
            </w:r>
            <w:r>
              <w:rPr>
                <w:sz w:val="20"/>
                <w:szCs w:val="20"/>
                <w:lang w:val="en-GB"/>
              </w:rPr>
              <w:t xml:space="preserve">teamwork can be added to further enhance the learning outcomes. </w:t>
            </w:r>
          </w:p>
        </w:tc>
      </w:tr>
      <w:tr w:rsidR="00481298" w14:paraId="00CCF3DD" w14:textId="77777777" w:rsidTr="008C6E35">
        <w:trPr>
          <w:trHeight w:val="70"/>
        </w:trPr>
        <w:tc>
          <w:tcPr>
            <w:tcW w:w="2376" w:type="dxa"/>
          </w:tcPr>
          <w:p w14:paraId="17705208"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306" w:type="dxa"/>
          </w:tcPr>
          <w:p w14:paraId="4B07AEE2" w14:textId="355D4A3D" w:rsidR="00481298" w:rsidRPr="00EA0171" w:rsidRDefault="00481298" w:rsidP="008C6E35">
            <w:pPr>
              <w:pStyle w:val="FootnoteText"/>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hyperlink r:id="rId15" w:history="1">
              <w:r w:rsidRPr="006B5F1F">
                <w:rPr>
                  <w:rStyle w:val="Hyperlink"/>
                  <w:rFonts w:asciiTheme="minorHAnsi" w:hAnsiTheme="minorHAnsi" w:cstheme="minorHAnsi"/>
                  <w:lang w:val="en-GB"/>
                </w:rPr>
                <w:t>ECTS system</w:t>
              </w:r>
            </w:hyperlink>
            <w:r w:rsidRPr="00544433">
              <w:rPr>
                <w:rFonts w:asciiTheme="minorHAnsi" w:hAnsiTheme="minorHAnsi" w:cstheme="minorHAnsi"/>
                <w:lang w:val="en-GB"/>
              </w:rPr>
              <w:t xml:space="preserve"> is not in place, in particular for institutions located in</w:t>
            </w:r>
            <w:r>
              <w:rPr>
                <w:rFonts w:asciiTheme="minorHAnsi" w:hAnsiTheme="minorHAnsi" w:cstheme="minorHAnsi"/>
                <w:lang w:val="en-GB"/>
              </w:rPr>
              <w:t xml:space="preserve"> third countries not associated to the programme</w:t>
            </w:r>
            <w:r w:rsidRPr="00544433">
              <w:rPr>
                <w:rFonts w:asciiTheme="minorHAnsi" w:hAnsiTheme="minorHAnsi" w:cstheme="minorHAnsi"/>
                <w:lang w:val="en-GB"/>
              </w:rPr>
              <w:t xml:space="preserve"> not participating in the Bologna process, "ECTS" needs to be replaced in the relevant tables by the name of the equivalent system that is used, and a web link to an explanation to the system should be added.</w:t>
            </w:r>
          </w:p>
        </w:tc>
      </w:tr>
      <w:tr w:rsidR="00481298" w14:paraId="6241F4CA" w14:textId="77777777" w:rsidTr="008C6E35">
        <w:trPr>
          <w:trHeight w:val="70"/>
        </w:trPr>
        <w:tc>
          <w:tcPr>
            <w:tcW w:w="2376" w:type="dxa"/>
          </w:tcPr>
          <w:p w14:paraId="51B41E01" w14:textId="77777777" w:rsidR="00481298" w:rsidRPr="002E1905" w:rsidRDefault="00481298" w:rsidP="008C6E35">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306" w:type="dxa"/>
          </w:tcPr>
          <w:p w14:paraId="05EFF977"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w:t>
            </w:r>
            <w:r>
              <w:rPr>
                <w:rFonts w:ascii="Calibri" w:hAnsi="Calibri" w:cs="Arial"/>
                <w:sz w:val="20"/>
                <w:szCs w:val="20"/>
                <w:lang w:val="en-GB"/>
              </w:rPr>
              <w:t xml:space="preserve"> </w:t>
            </w:r>
            <w:r w:rsidRPr="002E1905">
              <w:rPr>
                <w:rFonts w:ascii="Calibri" w:hAnsi="Calibri" w:cs="Arial"/>
                <w:sz w:val="20"/>
                <w:szCs w:val="20"/>
                <w:lang w:val="en-GB"/>
              </w:rPr>
              <w:t xml:space="preserve">– as agreed in the </w:t>
            </w:r>
            <w:r>
              <w:rPr>
                <w:rFonts w:ascii="Calibri" w:hAnsi="Calibri" w:cs="Arial"/>
                <w:sz w:val="20"/>
                <w:szCs w:val="20"/>
                <w:lang w:val="en-GB"/>
              </w:rPr>
              <w:t>l</w:t>
            </w:r>
            <w:r w:rsidRPr="002E1905">
              <w:rPr>
                <w:rFonts w:ascii="Calibri" w:hAnsi="Calibri" w:cs="Arial"/>
                <w:sz w:val="20"/>
                <w:szCs w:val="20"/>
                <w:lang w:val="en-GB"/>
              </w:rPr>
              <w:t xml:space="preserve">earning </w:t>
            </w:r>
            <w:r>
              <w:rPr>
                <w:rFonts w:ascii="Calibri" w:hAnsi="Calibri" w:cs="Arial"/>
                <w:sz w:val="20"/>
                <w:szCs w:val="20"/>
                <w:lang w:val="en-GB"/>
              </w:rPr>
              <w:t>a</w:t>
            </w:r>
            <w:r w:rsidRPr="002E1905">
              <w:rPr>
                <w:rFonts w:ascii="Calibri" w:hAnsi="Calibri" w:cs="Arial"/>
                <w:sz w:val="20"/>
                <w:szCs w:val="20"/>
                <w:lang w:val="en-GB"/>
              </w:rPr>
              <w:t xml:space="preserve">greement and confirmed by the </w:t>
            </w:r>
            <w:r>
              <w:rPr>
                <w:rFonts w:ascii="Calibri" w:hAnsi="Calibri" w:cs="Arial"/>
                <w:sz w:val="20"/>
                <w:szCs w:val="20"/>
                <w:lang w:val="en-GB"/>
              </w:rPr>
              <w:t>t</w:t>
            </w:r>
            <w:r w:rsidRPr="002E1905">
              <w:rPr>
                <w:rFonts w:ascii="Calibri" w:hAnsi="Calibri" w:cs="Arial"/>
                <w:sz w:val="20"/>
                <w:szCs w:val="20"/>
                <w:lang w:val="en-GB"/>
              </w:rPr>
              <w:t xml:space="preserve">ranscript of </w:t>
            </w:r>
            <w:r>
              <w:rPr>
                <w:rFonts w:ascii="Calibri" w:hAnsi="Calibri" w:cs="Arial"/>
                <w:sz w:val="20"/>
                <w:szCs w:val="20"/>
                <w:lang w:val="en-GB"/>
              </w:rPr>
              <w:t>r</w:t>
            </w:r>
            <w:r w:rsidRPr="002E1905">
              <w:rPr>
                <w:rFonts w:ascii="Calibri" w:hAnsi="Calibri" w:cs="Arial"/>
                <w:sz w:val="20"/>
                <w:szCs w:val="20"/>
                <w:lang w:val="en-GB"/>
              </w:rPr>
              <w:t>ecords – will be transferred without delay and counted towards the students</w:t>
            </w:r>
            <w:r>
              <w:rPr>
                <w:rFonts w:ascii="Calibri" w:hAnsi="Calibri" w:cs="Arial"/>
                <w:sz w:val="20"/>
                <w:szCs w:val="20"/>
                <w:lang w:val="en-GB"/>
              </w:rPr>
              <w:t>’</w:t>
            </w:r>
            <w:r w:rsidRPr="002E1905">
              <w:rPr>
                <w:rFonts w:ascii="Calibri" w:hAnsi="Calibri" w:cs="Arial"/>
                <w:sz w:val="20"/>
                <w:szCs w:val="20"/>
                <w:lang w:val="en-GB"/>
              </w:rPr>
              <w:t xml:space="preserve"> degree </w:t>
            </w:r>
            <w:r>
              <w:rPr>
                <w:rFonts w:ascii="Calibri" w:hAnsi="Calibri" w:cs="Arial"/>
                <w:sz w:val="20"/>
                <w:szCs w:val="20"/>
                <w:lang w:val="en-GB"/>
              </w:rPr>
              <w:t xml:space="preserve">(study programme) </w:t>
            </w:r>
            <w:r w:rsidRPr="002E1905">
              <w:rPr>
                <w:rFonts w:ascii="Calibri" w:hAnsi="Calibri" w:cs="Arial"/>
                <w:sz w:val="20"/>
                <w:szCs w:val="20"/>
                <w:lang w:val="en-GB"/>
              </w:rPr>
              <w:t>without any additional work or assessment of the student. This is signalled in the learning agreement by the “Yes” check box. If the “No” check box is</w:t>
            </w:r>
            <w:r>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w:t>
            </w:r>
            <w:r>
              <w:rPr>
                <w:rFonts w:ascii="Calibri" w:hAnsi="Calibri" w:cs="Arial"/>
                <w:sz w:val="20"/>
                <w:szCs w:val="20"/>
                <w:lang w:val="en-GB"/>
              </w:rPr>
              <w:t>,</w:t>
            </w:r>
            <w:r w:rsidRPr="002E1905">
              <w:rPr>
                <w:rFonts w:ascii="Calibri" w:hAnsi="Calibri" w:cs="Arial"/>
                <w:sz w:val="20"/>
                <w:szCs w:val="20"/>
                <w:lang w:val="en-GB"/>
              </w:rPr>
              <w:t xml:space="preserve"> e.g. registration in the students’ </w:t>
            </w:r>
            <w:hyperlink r:id="rId16" w:history="1">
              <w:r w:rsidRPr="002E1905">
                <w:rPr>
                  <w:rStyle w:val="Hyperlink"/>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17" w:history="1">
              <w:r w:rsidRPr="002E1905">
                <w:rPr>
                  <w:rStyle w:val="Hyperlink"/>
                  <w:rFonts w:ascii="Calibri" w:hAnsi="Calibri" w:cs="Arial"/>
                  <w:sz w:val="20"/>
                  <w:szCs w:val="20"/>
                  <w:lang w:val="en-GB"/>
                </w:rPr>
                <w:t>Europass</w:t>
              </w:r>
            </w:hyperlink>
            <w:r w:rsidRPr="002E1905">
              <w:rPr>
                <w:rFonts w:ascii="Calibri" w:hAnsi="Calibri" w:cs="Arial"/>
                <w:sz w:val="20"/>
                <w:szCs w:val="20"/>
                <w:lang w:val="en-GB"/>
              </w:rPr>
              <w:t xml:space="preserve"> Mobility Document. </w:t>
            </w:r>
          </w:p>
        </w:tc>
      </w:tr>
      <w:tr w:rsidR="00481298" w14:paraId="5F625001" w14:textId="77777777" w:rsidTr="008C6E35">
        <w:tc>
          <w:tcPr>
            <w:tcW w:w="2376" w:type="dxa"/>
          </w:tcPr>
          <w:p w14:paraId="1758C9D1"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t>Educational component</w:t>
            </w:r>
          </w:p>
        </w:tc>
        <w:tc>
          <w:tcPr>
            <w:tcW w:w="8306" w:type="dxa"/>
          </w:tcPr>
          <w:p w14:paraId="44432800" w14:textId="77777777" w:rsidR="00481298" w:rsidRPr="002E1905" w:rsidRDefault="00481298" w:rsidP="008C6E35">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educational components are: a course, module, seminar, laboratory work, practical work, preparation/research for a thesis, mobility window or free electives.</w:t>
            </w:r>
          </w:p>
        </w:tc>
      </w:tr>
      <w:tr w:rsidR="00481298" w14:paraId="36CB8C8B" w14:textId="77777777" w:rsidTr="008C6E35">
        <w:tc>
          <w:tcPr>
            <w:tcW w:w="2376" w:type="dxa"/>
          </w:tcPr>
          <w:p w14:paraId="59A4258E"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306" w:type="dxa"/>
          </w:tcPr>
          <w:p w14:paraId="0941A7B5" w14:textId="77777777" w:rsidR="00481298" w:rsidRPr="002E1905" w:rsidRDefault="00481298" w:rsidP="008C6E35">
            <w:pPr>
              <w:pStyle w:val="EndnoteText"/>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18" w:history="1">
              <w:r w:rsidRPr="002E1905">
                <w:rPr>
                  <w:rStyle w:val="Hyperlink"/>
                  <w:rFonts w:cstheme="minorHAnsi"/>
                  <w:lang w:val="en-GB"/>
                </w:rPr>
                <w:t>https://europass.cedefop.europa.eu/en/resources/european-language-levels-cefr</w:t>
              </w:r>
            </w:hyperlink>
          </w:p>
        </w:tc>
      </w:tr>
      <w:tr w:rsidR="00481298" w14:paraId="2755A17C" w14:textId="77777777" w:rsidTr="008C6E35">
        <w:tc>
          <w:tcPr>
            <w:tcW w:w="2376" w:type="dxa"/>
          </w:tcPr>
          <w:p w14:paraId="39DB7668" w14:textId="77777777" w:rsidR="00481298" w:rsidRPr="002E1905" w:rsidRDefault="00481298" w:rsidP="008C6E35">
            <w:pPr>
              <w:spacing w:after="120" w:line="240" w:lineRule="auto"/>
              <w:ind w:right="28"/>
              <w:rPr>
                <w:rFonts w:cstheme="minorHAnsi"/>
                <w:b/>
                <w:sz w:val="20"/>
                <w:lang w:val="en-GB"/>
              </w:rPr>
            </w:pPr>
            <w:r w:rsidRPr="00021B3A">
              <w:rPr>
                <w:rFonts w:cstheme="minorHAnsi"/>
                <w:b/>
                <w:iCs/>
                <w:sz w:val="20"/>
                <w:lang w:val="en-GB"/>
              </w:rPr>
              <w:t>Course catalogue</w:t>
            </w:r>
          </w:p>
        </w:tc>
        <w:tc>
          <w:tcPr>
            <w:tcW w:w="8306" w:type="dxa"/>
          </w:tcPr>
          <w:p w14:paraId="335A3951" w14:textId="77777777" w:rsidR="00481298" w:rsidRPr="00021B3A" w:rsidRDefault="00481298" w:rsidP="008C6E35">
            <w:pPr>
              <w:pStyle w:val="FootnoteText"/>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w:t>
            </w:r>
            <w:r>
              <w:rPr>
                <w:rFonts w:asciiTheme="minorHAnsi" w:hAnsiTheme="minorHAnsi" w:cstheme="minorHAnsi"/>
                <w:lang w:val="en-GB"/>
              </w:rPr>
              <w:t>;</w:t>
            </w:r>
            <w:r w:rsidRPr="00544433">
              <w:rPr>
                <w:rFonts w:asciiTheme="minorHAnsi" w:hAnsiTheme="minorHAnsi" w:cstheme="minorHAnsi"/>
                <w:lang w:val="en-GB"/>
              </w:rPr>
              <w:t xml:space="preserve"> the learning, teaching and assessment procedures</w:t>
            </w:r>
            <w:r>
              <w:rPr>
                <w:rFonts w:asciiTheme="minorHAnsi" w:hAnsiTheme="minorHAnsi" w:cstheme="minorHAnsi"/>
                <w:lang w:val="en-GB"/>
              </w:rPr>
              <w:t>;</w:t>
            </w:r>
            <w:r w:rsidRPr="00544433">
              <w:rPr>
                <w:rFonts w:asciiTheme="minorHAnsi" w:hAnsiTheme="minorHAnsi" w:cstheme="minorHAnsi"/>
                <w:lang w:val="en-GB"/>
              </w:rPr>
              <w:t xml:space="preserve"> the level of programmes</w:t>
            </w:r>
            <w:r>
              <w:rPr>
                <w:rFonts w:asciiTheme="minorHAnsi" w:hAnsiTheme="minorHAnsi" w:cstheme="minorHAnsi"/>
                <w:lang w:val="en-GB"/>
              </w:rPr>
              <w:t>;</w:t>
            </w:r>
            <w:r w:rsidRPr="00544433">
              <w:rPr>
                <w:rFonts w:asciiTheme="minorHAnsi" w:hAnsiTheme="minorHAnsi" w:cstheme="minorHAnsi"/>
                <w:lang w:val="en-GB"/>
              </w:rPr>
              <w:t xml:space="preserve"> the individual educational components and the learning resources. The </w:t>
            </w:r>
            <w:r>
              <w:rPr>
                <w:rFonts w:asciiTheme="minorHAnsi" w:hAnsiTheme="minorHAnsi" w:cstheme="minorHAnsi"/>
                <w:lang w:val="en-GB"/>
              </w:rPr>
              <w:t>c</w:t>
            </w:r>
            <w:r w:rsidRPr="00544433">
              <w:rPr>
                <w:rFonts w:asciiTheme="minorHAnsi" w:hAnsiTheme="minorHAnsi" w:cstheme="minorHAnsi"/>
                <w:lang w:val="en-GB"/>
              </w:rPr>
              <w:t xml:space="preserve">ourse </w:t>
            </w:r>
            <w:r>
              <w:rPr>
                <w:rFonts w:asciiTheme="minorHAnsi" w:hAnsiTheme="minorHAnsi" w:cstheme="minorHAnsi"/>
                <w:lang w:val="en-GB"/>
              </w:rPr>
              <w:t>c</w:t>
            </w:r>
            <w:r w:rsidRPr="00544433">
              <w:rPr>
                <w:rFonts w:asciiTheme="minorHAnsi" w:hAnsiTheme="minorHAnsi" w:cstheme="minorHAnsi"/>
                <w:lang w:val="en-GB"/>
              </w:rPr>
              <w:t>atalogue should include the names of people to contact, with information about how, when and where to contact them.</w:t>
            </w:r>
          </w:p>
        </w:tc>
      </w:tr>
      <w:tr w:rsidR="00481298" w14:paraId="4964A982" w14:textId="77777777" w:rsidTr="008C6E35">
        <w:tc>
          <w:tcPr>
            <w:tcW w:w="2376" w:type="dxa"/>
          </w:tcPr>
          <w:p w14:paraId="1B20C959" w14:textId="77777777" w:rsidR="00481298" w:rsidRPr="00021B3A" w:rsidRDefault="00481298" w:rsidP="008C6E35">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306" w:type="dxa"/>
          </w:tcPr>
          <w:p w14:paraId="53D910C1" w14:textId="77777777" w:rsidR="00481298" w:rsidRPr="00021B3A" w:rsidRDefault="00481298" w:rsidP="008C6E35">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 xml:space="preserve">n academic who has the authority to approve the Learning Agreement, to exceptionally amend it when it is needed, as well as to guarantee full </w:t>
            </w:r>
            <w:r>
              <w:rPr>
                <w:rFonts w:asciiTheme="minorHAnsi" w:hAnsiTheme="minorHAnsi" w:cstheme="minorHAnsi"/>
                <w:lang w:val="en-GB"/>
              </w:rPr>
              <w:t xml:space="preserve">and automatic </w:t>
            </w:r>
            <w:r w:rsidRPr="00544433">
              <w:rPr>
                <w:rFonts w:asciiTheme="minorHAnsi" w:hAnsiTheme="minorHAnsi" w:cstheme="minorHAnsi"/>
                <w:lang w:val="en-GB"/>
              </w:rPr>
              <w:t xml:space="preserve">recognition of </w:t>
            </w:r>
            <w:r>
              <w:rPr>
                <w:rFonts w:asciiTheme="minorHAnsi" w:hAnsiTheme="minorHAnsi" w:cstheme="minorHAnsi"/>
                <w:lang w:val="en-GB"/>
              </w:rPr>
              <w:t xml:space="preserve">the study </w:t>
            </w:r>
            <w:r w:rsidRPr="00544433">
              <w:rPr>
                <w:rFonts w:asciiTheme="minorHAnsi" w:hAnsiTheme="minorHAnsi" w:cstheme="minorHAnsi"/>
                <w:lang w:val="en-GB"/>
              </w:rPr>
              <w:t>programme</w:t>
            </w:r>
            <w:r>
              <w:rPr>
                <w:rFonts w:asciiTheme="minorHAnsi" w:hAnsiTheme="minorHAnsi" w:cstheme="minorHAnsi"/>
                <w:lang w:val="en-GB"/>
              </w:rPr>
              <w:t xml:space="preserve">  described in the learning agreement </w:t>
            </w:r>
            <w:r w:rsidRPr="00544433">
              <w:rPr>
                <w:rFonts w:asciiTheme="minorHAnsi" w:hAnsiTheme="minorHAnsi" w:cstheme="minorHAnsi"/>
                <w:lang w:val="en-GB"/>
              </w:rPr>
              <w:t xml:space="preserve">on behalf of the responsible academic body. The name and email of the </w:t>
            </w:r>
            <w:r>
              <w:rPr>
                <w:rFonts w:asciiTheme="minorHAnsi" w:hAnsiTheme="minorHAnsi" w:cstheme="minorHAnsi"/>
                <w:lang w:val="en-GB"/>
              </w:rPr>
              <w:t>r</w:t>
            </w:r>
            <w:r w:rsidRPr="00544433">
              <w:rPr>
                <w:rFonts w:asciiTheme="minorHAnsi" w:hAnsiTheme="minorHAnsi" w:cstheme="minorHAnsi"/>
                <w:lang w:val="en-GB"/>
              </w:rPr>
              <w:t xml:space="preserve">esponsible person must be filled in only in case it differs from that of the </w:t>
            </w:r>
            <w:r>
              <w:rPr>
                <w:rFonts w:asciiTheme="minorHAnsi" w:hAnsiTheme="minorHAnsi" w:cstheme="minorHAnsi"/>
                <w:lang w:val="en-GB"/>
              </w:rPr>
              <w:t>c</w:t>
            </w:r>
            <w:r w:rsidRPr="00544433">
              <w:rPr>
                <w:rFonts w:asciiTheme="minorHAnsi" w:hAnsiTheme="minorHAnsi" w:cstheme="minorHAnsi"/>
                <w:lang w:val="en-GB"/>
              </w:rPr>
              <w:t>ontact person mentioned at the top of the document.</w:t>
            </w:r>
          </w:p>
        </w:tc>
      </w:tr>
      <w:tr w:rsidR="00481298" w14:paraId="6467D563" w14:textId="77777777" w:rsidTr="008C6E35">
        <w:tc>
          <w:tcPr>
            <w:tcW w:w="2376" w:type="dxa"/>
          </w:tcPr>
          <w:p w14:paraId="35C7C18F"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Reasons for deleting a component</w:t>
            </w:r>
          </w:p>
        </w:tc>
        <w:tc>
          <w:tcPr>
            <w:tcW w:w="8306" w:type="dxa"/>
          </w:tcPr>
          <w:p w14:paraId="4B5962EA" w14:textId="77777777" w:rsidR="00481298" w:rsidRPr="002E1905" w:rsidRDefault="00481298" w:rsidP="008C6E35">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3F348E4A"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5E437A35"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5DB42E7A"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r w:rsidR="00481298" w14:paraId="772C186C" w14:textId="77777777" w:rsidTr="008C6E35">
        <w:tc>
          <w:tcPr>
            <w:tcW w:w="2376" w:type="dxa"/>
          </w:tcPr>
          <w:p w14:paraId="7E721359"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 for adding a component</w:t>
            </w:r>
          </w:p>
        </w:tc>
        <w:tc>
          <w:tcPr>
            <w:tcW w:w="8306" w:type="dxa"/>
          </w:tcPr>
          <w:p w14:paraId="795D3C1C" w14:textId="77777777" w:rsidR="00481298" w:rsidRPr="002E1905" w:rsidRDefault="00481298" w:rsidP="008C6E35">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08D7E4E7"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5D752697"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7256634B"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71B1E1E4" w14:textId="77777777"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p>
    <w:p w14:paraId="1C17E713" w14:textId="77777777" w:rsidR="008C6E35" w:rsidRDefault="008C6E35"/>
    <w:sectPr w:rsidR="008C6E35" w:rsidSect="008C6E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E30E56" w14:textId="77777777" w:rsidR="00223207" w:rsidRDefault="00223207">
      <w:pPr>
        <w:spacing w:after="0" w:line="240" w:lineRule="auto"/>
      </w:pPr>
      <w:r>
        <w:separator/>
      </w:r>
    </w:p>
  </w:endnote>
  <w:endnote w:type="continuationSeparator" w:id="0">
    <w:p w14:paraId="0219B511" w14:textId="77777777" w:rsidR="00223207" w:rsidRDefault="00223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D551BA" w14:textId="77777777" w:rsidR="00223207" w:rsidRDefault="00223207">
      <w:pPr>
        <w:spacing w:after="0" w:line="240" w:lineRule="auto"/>
      </w:pPr>
      <w:r>
        <w:separator/>
      </w:r>
    </w:p>
  </w:footnote>
  <w:footnote w:type="continuationSeparator" w:id="0">
    <w:p w14:paraId="42055E13" w14:textId="77777777" w:rsidR="00223207" w:rsidRDefault="002232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618"/>
    <w:multiLevelType w:val="hybridMultilevel"/>
    <w:tmpl w:val="72A6D1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4E5ACF"/>
    <w:multiLevelType w:val="hybridMultilevel"/>
    <w:tmpl w:val="1C1CE4E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7"/>
  </w:num>
  <w:num w:numId="6">
    <w:abstractNumId w:val="5"/>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ctiveWritingStyle w:appName="MSWord" w:lang="it-IT" w:vendorID="64" w:dllVersion="6" w:nlCheck="1" w:checkStyle="0"/>
  <w:activeWritingStyle w:appName="MSWord" w:lang="en-GB" w:vendorID="64" w:dllVersion="6" w:nlCheck="1" w:checkStyle="1"/>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131078" w:nlCheck="1" w:checkStyle="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298"/>
    <w:rsid w:val="00062470"/>
    <w:rsid w:val="000C7F9E"/>
    <w:rsid w:val="000F209B"/>
    <w:rsid w:val="001057A8"/>
    <w:rsid w:val="001D26FB"/>
    <w:rsid w:val="00223207"/>
    <w:rsid w:val="002A5F26"/>
    <w:rsid w:val="002F66E4"/>
    <w:rsid w:val="0047200F"/>
    <w:rsid w:val="00481298"/>
    <w:rsid w:val="004844EC"/>
    <w:rsid w:val="0053080C"/>
    <w:rsid w:val="00567EB1"/>
    <w:rsid w:val="00681C1C"/>
    <w:rsid w:val="008636A7"/>
    <w:rsid w:val="008C6E35"/>
    <w:rsid w:val="009967A7"/>
    <w:rsid w:val="00A713EF"/>
    <w:rsid w:val="00B13355"/>
    <w:rsid w:val="00B92A7A"/>
    <w:rsid w:val="00C4380B"/>
    <w:rsid w:val="00DB6BCE"/>
    <w:rsid w:val="00E67696"/>
    <w:rsid w:val="00E96C05"/>
    <w:rsid w:val="00FD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1F5F28"/>
  <w15:chartTrackingRefBased/>
  <w15:docId w15:val="{6871082D-1D47-4D4C-82A1-A7E96B3B6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298"/>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81298"/>
    <w:pPr>
      <w:autoSpaceDE w:val="0"/>
      <w:autoSpaceDN w:val="0"/>
      <w:adjustRightInd w:val="0"/>
      <w:spacing w:after="0" w:line="240" w:lineRule="auto"/>
    </w:pPr>
    <w:rPr>
      <w:rFonts w:ascii="Verdana" w:hAnsi="Verdana" w:cs="Verdana"/>
      <w:color w:val="000000"/>
      <w:sz w:val="24"/>
      <w:szCs w:val="24"/>
      <w:lang w:val="en-GB"/>
    </w:rPr>
  </w:style>
  <w:style w:type="character" w:styleId="Hyperlink">
    <w:name w:val="Hyperlink"/>
    <w:basedOn w:val="DefaultParagraphFont"/>
    <w:unhideWhenUsed/>
    <w:rsid w:val="00481298"/>
    <w:rPr>
      <w:color w:val="0563C1" w:themeColor="hyperlink"/>
      <w:u w:val="single"/>
    </w:rPr>
  </w:style>
  <w:style w:type="table" w:styleId="TableGrid">
    <w:name w:val="Table Grid"/>
    <w:basedOn w:val="TableNormal"/>
    <w:uiPriority w:val="59"/>
    <w:rsid w:val="0048129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481298"/>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481298"/>
    <w:rPr>
      <w:rFonts w:ascii="Times New Roman" w:eastAsia="Times New Roman" w:hAnsi="Times New Roman" w:cs="Times New Roman"/>
      <w:sz w:val="20"/>
      <w:szCs w:val="20"/>
      <w:lang w:val="fr-FR"/>
    </w:rPr>
  </w:style>
  <w:style w:type="character" w:styleId="EndnoteReference">
    <w:name w:val="endnote reference"/>
    <w:rsid w:val="00481298"/>
    <w:rPr>
      <w:vertAlign w:val="superscript"/>
    </w:rPr>
  </w:style>
  <w:style w:type="paragraph" w:styleId="EndnoteText">
    <w:name w:val="endnote text"/>
    <w:basedOn w:val="Normal"/>
    <w:link w:val="EndnoteTextChar"/>
    <w:unhideWhenUsed/>
    <w:rsid w:val="00481298"/>
    <w:pPr>
      <w:spacing w:after="0" w:line="240" w:lineRule="auto"/>
    </w:pPr>
    <w:rPr>
      <w:sz w:val="20"/>
      <w:szCs w:val="20"/>
    </w:rPr>
  </w:style>
  <w:style w:type="character" w:customStyle="1" w:styleId="EndnoteTextChar">
    <w:name w:val="Endnote Text Char"/>
    <w:basedOn w:val="DefaultParagraphFont"/>
    <w:link w:val="EndnoteText"/>
    <w:rsid w:val="00481298"/>
    <w:rPr>
      <w:sz w:val="20"/>
      <w:szCs w:val="20"/>
      <w:lang w:val="it-IT"/>
    </w:rPr>
  </w:style>
  <w:style w:type="character" w:styleId="CommentReference">
    <w:name w:val="annotation reference"/>
    <w:basedOn w:val="DefaultParagraphFont"/>
    <w:uiPriority w:val="99"/>
    <w:semiHidden/>
    <w:unhideWhenUsed/>
    <w:rsid w:val="00481298"/>
    <w:rPr>
      <w:sz w:val="16"/>
      <w:szCs w:val="16"/>
    </w:rPr>
  </w:style>
  <w:style w:type="paragraph" w:styleId="CommentText">
    <w:name w:val="annotation text"/>
    <w:basedOn w:val="Normal"/>
    <w:link w:val="CommentTextChar"/>
    <w:unhideWhenUsed/>
    <w:rsid w:val="00481298"/>
    <w:pPr>
      <w:spacing w:line="240" w:lineRule="auto"/>
    </w:pPr>
    <w:rPr>
      <w:sz w:val="20"/>
      <w:szCs w:val="20"/>
    </w:rPr>
  </w:style>
  <w:style w:type="character" w:customStyle="1" w:styleId="CommentTextChar">
    <w:name w:val="Comment Text Char"/>
    <w:basedOn w:val="DefaultParagraphFont"/>
    <w:link w:val="CommentText"/>
    <w:rsid w:val="00481298"/>
    <w:rPr>
      <w:sz w:val="20"/>
      <w:szCs w:val="20"/>
      <w:lang w:val="it-IT"/>
    </w:rPr>
  </w:style>
  <w:style w:type="paragraph" w:styleId="ListParagraph">
    <w:name w:val="List Paragraph"/>
    <w:basedOn w:val="Normal"/>
    <w:uiPriority w:val="34"/>
    <w:qFormat/>
    <w:rsid w:val="00481298"/>
    <w:pPr>
      <w:ind w:left="720"/>
      <w:contextualSpacing/>
    </w:pPr>
  </w:style>
  <w:style w:type="character" w:styleId="PlaceholderText">
    <w:name w:val="Placeholder Text"/>
    <w:basedOn w:val="DefaultParagraphFont"/>
    <w:uiPriority w:val="99"/>
    <w:semiHidden/>
    <w:rsid w:val="00481298"/>
    <w:rPr>
      <w:color w:val="808080"/>
    </w:rPr>
  </w:style>
  <w:style w:type="character" w:styleId="FollowedHyperlink">
    <w:name w:val="FollowedHyperlink"/>
    <w:basedOn w:val="DefaultParagraphFont"/>
    <w:uiPriority w:val="99"/>
    <w:semiHidden/>
    <w:unhideWhenUsed/>
    <w:rsid w:val="00481298"/>
    <w:rPr>
      <w:color w:val="954F72" w:themeColor="followedHyperlink"/>
      <w:u w:val="single"/>
    </w:rPr>
  </w:style>
  <w:style w:type="paragraph" w:styleId="BalloonText">
    <w:name w:val="Balloon Text"/>
    <w:basedOn w:val="Normal"/>
    <w:link w:val="BalloonTextChar"/>
    <w:uiPriority w:val="99"/>
    <w:semiHidden/>
    <w:unhideWhenUsed/>
    <w:rsid w:val="0048129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1298"/>
    <w:rPr>
      <w:rFonts w:ascii="Times New Roman" w:hAnsi="Times New Roman" w:cs="Times New Roman"/>
      <w:sz w:val="18"/>
      <w:szCs w:val="18"/>
      <w:lang w:val="it-IT"/>
    </w:rPr>
  </w:style>
  <w:style w:type="paragraph" w:styleId="Header">
    <w:name w:val="header"/>
    <w:basedOn w:val="Normal"/>
    <w:link w:val="HeaderChar"/>
    <w:uiPriority w:val="99"/>
    <w:semiHidden/>
    <w:unhideWhenUsed/>
    <w:rsid w:val="0048129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81298"/>
    <w:rPr>
      <w:lang w:val="it-IT"/>
    </w:rPr>
  </w:style>
  <w:style w:type="paragraph" w:styleId="Footer">
    <w:name w:val="footer"/>
    <w:basedOn w:val="Normal"/>
    <w:link w:val="FooterChar"/>
    <w:uiPriority w:val="99"/>
    <w:semiHidden/>
    <w:unhideWhenUsed/>
    <w:rsid w:val="0048129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81298"/>
    <w:rPr>
      <w:lang w:val="it-IT"/>
    </w:rPr>
  </w:style>
  <w:style w:type="paragraph" w:styleId="CommentSubject">
    <w:name w:val="annotation subject"/>
    <w:basedOn w:val="CommentText"/>
    <w:next w:val="CommentText"/>
    <w:link w:val="CommentSubjectChar"/>
    <w:uiPriority w:val="99"/>
    <w:semiHidden/>
    <w:unhideWhenUsed/>
    <w:rsid w:val="00481298"/>
    <w:rPr>
      <w:b/>
      <w:bCs/>
    </w:rPr>
  </w:style>
  <w:style w:type="character" w:customStyle="1" w:styleId="CommentSubjectChar">
    <w:name w:val="Comment Subject Char"/>
    <w:basedOn w:val="CommentTextChar"/>
    <w:link w:val="CommentSubject"/>
    <w:uiPriority w:val="99"/>
    <w:semiHidden/>
    <w:rsid w:val="00481298"/>
    <w:rPr>
      <w:b/>
      <w:bCs/>
      <w:sz w:val="20"/>
      <w:szCs w:val="20"/>
      <w:lang w:val="it-IT"/>
    </w:rPr>
  </w:style>
  <w:style w:type="character" w:customStyle="1" w:styleId="ui-provider">
    <w:name w:val="ui-provider"/>
    <w:basedOn w:val="DefaultParagraphFont"/>
    <w:rsid w:val="00481298"/>
  </w:style>
  <w:style w:type="paragraph" w:styleId="Revision">
    <w:name w:val="Revision"/>
    <w:hidden/>
    <w:uiPriority w:val="99"/>
    <w:semiHidden/>
    <w:rsid w:val="00481298"/>
    <w:pPr>
      <w:spacing w:after="0" w:line="240" w:lineRule="auto"/>
    </w:pPr>
    <w:rPr>
      <w:lang w:val="it-IT"/>
    </w:rPr>
  </w:style>
  <w:style w:type="character" w:customStyle="1" w:styleId="UnresolvedMention1">
    <w:name w:val="Unresolved Mention1"/>
    <w:basedOn w:val="DefaultParagraphFont"/>
    <w:uiPriority w:val="99"/>
    <w:semiHidden/>
    <w:unhideWhenUsed/>
    <w:rsid w:val="004812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c.europa.eu/education/international-standard-classification-of-education-isced_en" TargetMode="External"/><Relationship Id="rId18" Type="http://schemas.openxmlformats.org/officeDocument/2006/relationships/hyperlink" Target="https://europass.cedefop.europa.eu/en/resources/european-language-levels-cef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ucation.ec.europa.eu/education-levels/higher-education/european-student-card-initiative" TargetMode="External"/><Relationship Id="rId17" Type="http://schemas.openxmlformats.org/officeDocument/2006/relationships/hyperlink" Target="https://europa.eu/europass/en" TargetMode="External"/><Relationship Id="rId2" Type="http://schemas.openxmlformats.org/officeDocument/2006/relationships/customXml" Target="../customXml/item2.xml"/><Relationship Id="rId16" Type="http://schemas.openxmlformats.org/officeDocument/2006/relationships/hyperlink" Target="https://europa.eu/europass/en/diploma-suppleme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rasmus-plus.ec.europa.eu/european-student-card-initiative/help-support/technical" TargetMode="External"/><Relationship Id="rId5" Type="http://schemas.openxmlformats.org/officeDocument/2006/relationships/numbering" Target="numbering.xml"/><Relationship Id="rId15" Type="http://schemas.openxmlformats.org/officeDocument/2006/relationships/hyperlink" Target="https://ec.europa.eu/education/ects/users-guide/docs/ects-users-guide_en.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c.europa.eu/education/international-standard-classification-of-education-isced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EDC9B-EDF1-4181-A4B8-4DEE2105837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9EEA156-E2E7-474B-8DCD-BABB455F0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D83790-9A90-483B-A6B1-F2A786B7A571}">
  <ds:schemaRefs>
    <ds:schemaRef ds:uri="http://schemas.microsoft.com/sharepoint/v3/contenttype/forms"/>
  </ds:schemaRefs>
</ds:datastoreItem>
</file>

<file path=customXml/itemProps4.xml><?xml version="1.0" encoding="utf-8"?>
<ds:datastoreItem xmlns:ds="http://schemas.openxmlformats.org/officeDocument/2006/customXml" ds:itemID="{44111F06-3154-48D4-91E4-568EB02F9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1696</Words>
  <Characters>9671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11345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FINSEN Svava Berglind (EAC)</dc:creator>
  <cp:keywords/>
  <dc:description/>
  <cp:lastModifiedBy>Microsoft hesabı</cp:lastModifiedBy>
  <cp:revision>2</cp:revision>
  <dcterms:created xsi:type="dcterms:W3CDTF">2026-04-03T13:59:00Z</dcterms:created>
  <dcterms:modified xsi:type="dcterms:W3CDTF">2026-04-03T13:59:00Z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2023-05-05T06:45:08Z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5bfd5e4d-8c94-4c01-82c9-8cf5287e4dd0</vt:lpwstr>
  </property>
  <property fmtid="{D5CDD505-2E9C-101B-9397-08002B2CF9AE}" pid="8" name="MSIP_Label_6bd9ddd1-4d20-43f6-abfa-fc3c07406f94_ContentBits">
    <vt:lpwstr>0</vt:lpwstr>
  </property>
  <property fmtid="{D5CDD505-2E9C-101B-9397-08002B2CF9AE}" pid="9" name="ContentTypeId">
    <vt:lpwstr>0x01010034AE8DBA72AC9D458777F6DBB4AAC909</vt:lpwstr>
  </property>
</Properties>
</file>