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7473" w:rsidRDefault="00A67473" w:rsidP="00065497">
      <w:pPr>
        <w:autoSpaceDE w:val="0"/>
        <w:autoSpaceDN w:val="0"/>
        <w:adjustRightInd w:val="0"/>
        <w:ind w:left="142"/>
        <w:jc w:val="center"/>
        <w:rPr>
          <w:b/>
          <w:bCs/>
          <w:color w:val="000000"/>
          <w:sz w:val="32"/>
          <w:szCs w:val="32"/>
        </w:rPr>
      </w:pPr>
    </w:p>
    <w:p w:rsidR="00A67473" w:rsidRDefault="00A67473" w:rsidP="00065497">
      <w:pPr>
        <w:autoSpaceDE w:val="0"/>
        <w:autoSpaceDN w:val="0"/>
        <w:adjustRightInd w:val="0"/>
        <w:ind w:left="142"/>
        <w:jc w:val="center"/>
        <w:rPr>
          <w:b/>
          <w:bCs/>
          <w:color w:val="000000"/>
          <w:sz w:val="32"/>
          <w:szCs w:val="32"/>
        </w:rPr>
      </w:pPr>
    </w:p>
    <w:p w:rsidR="0096672A" w:rsidRPr="00065497" w:rsidRDefault="0096672A" w:rsidP="00065497">
      <w:pPr>
        <w:autoSpaceDE w:val="0"/>
        <w:autoSpaceDN w:val="0"/>
        <w:adjustRightInd w:val="0"/>
        <w:ind w:left="142"/>
        <w:jc w:val="center"/>
        <w:rPr>
          <w:b/>
          <w:bCs/>
          <w:color w:val="000000"/>
          <w:sz w:val="32"/>
          <w:szCs w:val="32"/>
        </w:rPr>
      </w:pPr>
      <w:r w:rsidRPr="00065497">
        <w:rPr>
          <w:b/>
          <w:bCs/>
          <w:color w:val="000000"/>
          <w:sz w:val="32"/>
          <w:szCs w:val="32"/>
        </w:rPr>
        <w:t>T.C.</w:t>
      </w:r>
    </w:p>
    <w:p w:rsidR="0096672A" w:rsidRPr="00065497" w:rsidRDefault="0096672A" w:rsidP="00065497">
      <w:pPr>
        <w:autoSpaceDE w:val="0"/>
        <w:autoSpaceDN w:val="0"/>
        <w:adjustRightInd w:val="0"/>
        <w:ind w:left="142"/>
        <w:jc w:val="center"/>
        <w:rPr>
          <w:b/>
          <w:bCs/>
          <w:color w:val="000000"/>
          <w:sz w:val="32"/>
          <w:szCs w:val="32"/>
        </w:rPr>
      </w:pPr>
      <w:r w:rsidRPr="00065497">
        <w:rPr>
          <w:b/>
          <w:bCs/>
          <w:color w:val="000000"/>
          <w:sz w:val="32"/>
          <w:szCs w:val="32"/>
        </w:rPr>
        <w:t>NEVŞEHİR HACI BEKTAŞ VELİ ÜNİVERSİTESİ</w:t>
      </w:r>
    </w:p>
    <w:p w:rsidR="0096672A" w:rsidRPr="00065497" w:rsidRDefault="0096672A" w:rsidP="00065497">
      <w:pPr>
        <w:autoSpaceDE w:val="0"/>
        <w:autoSpaceDN w:val="0"/>
        <w:adjustRightInd w:val="0"/>
        <w:ind w:left="142"/>
        <w:jc w:val="center"/>
        <w:rPr>
          <w:b/>
          <w:bCs/>
          <w:color w:val="000000"/>
          <w:sz w:val="32"/>
          <w:szCs w:val="32"/>
        </w:rPr>
      </w:pPr>
      <w:r w:rsidRPr="00065497">
        <w:rPr>
          <w:b/>
          <w:bCs/>
          <w:color w:val="000000"/>
          <w:sz w:val="32"/>
          <w:szCs w:val="32"/>
        </w:rPr>
        <w:t>TURİZM ARAŞTIRMALARI ENSTİTÜSÜ</w:t>
      </w:r>
    </w:p>
    <w:p w:rsidR="0096672A" w:rsidRPr="00065497" w:rsidRDefault="0096672A" w:rsidP="00065497">
      <w:pPr>
        <w:autoSpaceDE w:val="0"/>
        <w:autoSpaceDN w:val="0"/>
        <w:adjustRightInd w:val="0"/>
        <w:ind w:left="142"/>
        <w:jc w:val="center"/>
        <w:rPr>
          <w:b/>
          <w:bCs/>
          <w:color w:val="000000"/>
          <w:sz w:val="32"/>
          <w:szCs w:val="32"/>
        </w:rPr>
      </w:pPr>
    </w:p>
    <w:p w:rsidR="0096672A" w:rsidRPr="00065497" w:rsidRDefault="0096672A" w:rsidP="00065497">
      <w:pPr>
        <w:pStyle w:val="ekillerTablosu"/>
        <w:ind w:left="142"/>
        <w:rPr>
          <w:b/>
          <w:sz w:val="32"/>
          <w:szCs w:val="32"/>
        </w:rPr>
      </w:pPr>
    </w:p>
    <w:p w:rsidR="0096672A" w:rsidRPr="00065497" w:rsidRDefault="0096672A" w:rsidP="00065497">
      <w:pPr>
        <w:ind w:left="142"/>
        <w:rPr>
          <w:b/>
          <w:sz w:val="32"/>
          <w:szCs w:val="32"/>
          <w:lang w:val="en-US"/>
        </w:rPr>
      </w:pPr>
    </w:p>
    <w:p w:rsidR="0096672A" w:rsidRPr="00065497" w:rsidRDefault="0096672A" w:rsidP="00065497">
      <w:pPr>
        <w:ind w:left="142"/>
        <w:jc w:val="center"/>
        <w:rPr>
          <w:b/>
          <w:sz w:val="32"/>
          <w:szCs w:val="32"/>
          <w:lang w:val="en-US"/>
        </w:rPr>
      </w:pPr>
      <w:r w:rsidRPr="00065497">
        <w:rPr>
          <w:b/>
          <w:sz w:val="32"/>
          <w:szCs w:val="32"/>
          <w:lang w:val="en-US"/>
        </w:rPr>
        <w:t>TEZİN ADI</w:t>
      </w:r>
    </w:p>
    <w:p w:rsidR="0096672A" w:rsidRPr="00065497" w:rsidRDefault="0096672A" w:rsidP="00065497">
      <w:pPr>
        <w:ind w:left="142"/>
        <w:jc w:val="center"/>
        <w:rPr>
          <w:b/>
          <w:sz w:val="32"/>
          <w:szCs w:val="32"/>
          <w:lang w:val="en-US"/>
        </w:rPr>
      </w:pPr>
    </w:p>
    <w:p w:rsidR="0096672A" w:rsidRPr="00065497" w:rsidRDefault="0096672A" w:rsidP="00065497">
      <w:pPr>
        <w:ind w:left="142"/>
        <w:jc w:val="center"/>
        <w:rPr>
          <w:b/>
          <w:sz w:val="32"/>
          <w:szCs w:val="32"/>
          <w:lang w:val="en-US"/>
        </w:rPr>
      </w:pPr>
    </w:p>
    <w:p w:rsidR="0096672A" w:rsidRPr="00065497" w:rsidRDefault="0096672A" w:rsidP="00065497">
      <w:pPr>
        <w:ind w:left="142"/>
        <w:rPr>
          <w:b/>
          <w:sz w:val="32"/>
          <w:szCs w:val="32"/>
          <w:lang w:val="en-US"/>
        </w:rPr>
      </w:pPr>
    </w:p>
    <w:p w:rsidR="0096672A" w:rsidRPr="00065497" w:rsidRDefault="0096672A" w:rsidP="00065497">
      <w:pPr>
        <w:ind w:left="142"/>
        <w:jc w:val="center"/>
        <w:rPr>
          <w:b/>
          <w:sz w:val="32"/>
          <w:szCs w:val="32"/>
          <w:lang w:val="en-US"/>
        </w:rPr>
      </w:pPr>
    </w:p>
    <w:p w:rsidR="0096672A" w:rsidRPr="00065497" w:rsidRDefault="0096672A" w:rsidP="00065497">
      <w:pPr>
        <w:autoSpaceDE w:val="0"/>
        <w:autoSpaceDN w:val="0"/>
        <w:adjustRightInd w:val="0"/>
        <w:ind w:left="142"/>
        <w:jc w:val="center"/>
        <w:rPr>
          <w:b/>
          <w:bCs/>
          <w:color w:val="000000"/>
          <w:sz w:val="32"/>
          <w:szCs w:val="32"/>
        </w:rPr>
      </w:pPr>
      <w:r w:rsidRPr="00065497">
        <w:rPr>
          <w:b/>
          <w:bCs/>
          <w:color w:val="000000"/>
          <w:sz w:val="32"/>
          <w:szCs w:val="32"/>
        </w:rPr>
        <w:t>Tezi Hazırlayan</w:t>
      </w:r>
    </w:p>
    <w:p w:rsidR="0096672A" w:rsidRPr="00065497" w:rsidRDefault="0096672A" w:rsidP="00065497">
      <w:pPr>
        <w:autoSpaceDE w:val="0"/>
        <w:autoSpaceDN w:val="0"/>
        <w:adjustRightInd w:val="0"/>
        <w:ind w:left="142"/>
        <w:jc w:val="center"/>
        <w:rPr>
          <w:b/>
          <w:bCs/>
          <w:sz w:val="32"/>
          <w:szCs w:val="32"/>
        </w:rPr>
      </w:pPr>
      <w:r w:rsidRPr="00065497">
        <w:rPr>
          <w:b/>
          <w:bCs/>
          <w:sz w:val="32"/>
          <w:szCs w:val="32"/>
        </w:rPr>
        <w:t>Adı ve SOYADI</w:t>
      </w:r>
    </w:p>
    <w:p w:rsidR="0096672A" w:rsidRPr="00065497" w:rsidRDefault="0096672A" w:rsidP="00065497">
      <w:pPr>
        <w:ind w:left="142"/>
        <w:jc w:val="center"/>
        <w:rPr>
          <w:b/>
          <w:sz w:val="32"/>
          <w:szCs w:val="32"/>
          <w:lang w:val="en-US"/>
        </w:rPr>
      </w:pPr>
    </w:p>
    <w:p w:rsidR="0096672A" w:rsidRPr="00065497" w:rsidRDefault="0096672A" w:rsidP="00065497">
      <w:pPr>
        <w:ind w:left="142"/>
        <w:rPr>
          <w:b/>
          <w:sz w:val="32"/>
          <w:szCs w:val="32"/>
          <w:lang w:val="en-US"/>
        </w:rPr>
      </w:pPr>
    </w:p>
    <w:p w:rsidR="0096672A" w:rsidRPr="00065497" w:rsidRDefault="0096672A" w:rsidP="00065497">
      <w:pPr>
        <w:ind w:left="142"/>
        <w:jc w:val="center"/>
        <w:rPr>
          <w:b/>
          <w:sz w:val="32"/>
          <w:szCs w:val="32"/>
          <w:lang w:val="en-US"/>
        </w:rPr>
      </w:pPr>
    </w:p>
    <w:p w:rsidR="0096672A" w:rsidRPr="00065497" w:rsidRDefault="0096672A" w:rsidP="00065497">
      <w:pPr>
        <w:ind w:left="142"/>
        <w:jc w:val="center"/>
        <w:rPr>
          <w:b/>
          <w:sz w:val="32"/>
          <w:szCs w:val="32"/>
          <w:lang w:val="en-US"/>
        </w:rPr>
      </w:pPr>
    </w:p>
    <w:p w:rsidR="0096672A" w:rsidRPr="00065497" w:rsidRDefault="0096672A" w:rsidP="00065497">
      <w:pPr>
        <w:autoSpaceDE w:val="0"/>
        <w:autoSpaceDN w:val="0"/>
        <w:adjustRightInd w:val="0"/>
        <w:ind w:left="142"/>
        <w:jc w:val="center"/>
        <w:rPr>
          <w:b/>
          <w:bCs/>
          <w:color w:val="000000"/>
          <w:sz w:val="32"/>
          <w:szCs w:val="32"/>
        </w:rPr>
      </w:pPr>
      <w:r w:rsidRPr="00065497">
        <w:rPr>
          <w:b/>
          <w:bCs/>
          <w:color w:val="000000"/>
          <w:sz w:val="32"/>
          <w:szCs w:val="32"/>
        </w:rPr>
        <w:t>Tez Danışmanı</w:t>
      </w:r>
    </w:p>
    <w:p w:rsidR="0096672A" w:rsidRPr="00065497" w:rsidRDefault="0096672A" w:rsidP="00065497">
      <w:pPr>
        <w:autoSpaceDE w:val="0"/>
        <w:autoSpaceDN w:val="0"/>
        <w:adjustRightInd w:val="0"/>
        <w:ind w:left="142"/>
        <w:jc w:val="center"/>
        <w:rPr>
          <w:b/>
          <w:bCs/>
          <w:sz w:val="32"/>
          <w:szCs w:val="32"/>
        </w:rPr>
      </w:pPr>
      <w:r w:rsidRPr="00065497">
        <w:rPr>
          <w:b/>
          <w:bCs/>
          <w:sz w:val="32"/>
          <w:szCs w:val="32"/>
        </w:rPr>
        <w:t>Unvanı, Adı ve SOYADI</w:t>
      </w:r>
    </w:p>
    <w:p w:rsidR="0096672A" w:rsidRPr="00065497" w:rsidRDefault="0096672A" w:rsidP="00065497">
      <w:pPr>
        <w:autoSpaceDE w:val="0"/>
        <w:autoSpaceDN w:val="0"/>
        <w:adjustRightInd w:val="0"/>
        <w:ind w:left="142"/>
        <w:jc w:val="center"/>
        <w:rPr>
          <w:b/>
          <w:bCs/>
          <w:color w:val="000000"/>
          <w:sz w:val="32"/>
          <w:szCs w:val="32"/>
        </w:rPr>
      </w:pPr>
    </w:p>
    <w:p w:rsidR="0096672A" w:rsidRPr="00065497" w:rsidRDefault="0096672A" w:rsidP="00065497">
      <w:pPr>
        <w:ind w:left="142"/>
        <w:jc w:val="center"/>
        <w:rPr>
          <w:b/>
          <w:sz w:val="32"/>
          <w:szCs w:val="32"/>
          <w:lang w:val="en-US"/>
        </w:rPr>
      </w:pPr>
    </w:p>
    <w:p w:rsidR="0096672A" w:rsidRPr="00065497" w:rsidRDefault="0096672A" w:rsidP="00065497">
      <w:pPr>
        <w:ind w:left="142"/>
        <w:rPr>
          <w:b/>
          <w:sz w:val="32"/>
          <w:szCs w:val="32"/>
          <w:lang w:val="en-US"/>
        </w:rPr>
      </w:pPr>
    </w:p>
    <w:p w:rsidR="0096672A" w:rsidRPr="00065497" w:rsidRDefault="0096672A" w:rsidP="00065497">
      <w:pPr>
        <w:ind w:left="142"/>
        <w:jc w:val="center"/>
        <w:rPr>
          <w:b/>
          <w:sz w:val="32"/>
          <w:szCs w:val="32"/>
          <w:lang w:val="en-US"/>
        </w:rPr>
      </w:pPr>
    </w:p>
    <w:p w:rsidR="0096672A" w:rsidRPr="00065497" w:rsidRDefault="0096672A" w:rsidP="00065497">
      <w:pPr>
        <w:autoSpaceDE w:val="0"/>
        <w:autoSpaceDN w:val="0"/>
        <w:adjustRightInd w:val="0"/>
        <w:ind w:left="142"/>
        <w:jc w:val="center"/>
        <w:rPr>
          <w:b/>
          <w:bCs/>
          <w:sz w:val="28"/>
          <w:szCs w:val="28"/>
        </w:rPr>
      </w:pPr>
      <w:proofErr w:type="gramStart"/>
      <w:r w:rsidRPr="00065497">
        <w:rPr>
          <w:b/>
          <w:bCs/>
          <w:sz w:val="28"/>
          <w:szCs w:val="28"/>
        </w:rPr>
        <w:t>……………..</w:t>
      </w:r>
      <w:proofErr w:type="gramEnd"/>
      <w:r w:rsidRPr="00065497">
        <w:rPr>
          <w:b/>
          <w:bCs/>
          <w:sz w:val="28"/>
          <w:szCs w:val="28"/>
        </w:rPr>
        <w:t xml:space="preserve"> Ana Bilim Dalı</w:t>
      </w:r>
    </w:p>
    <w:p w:rsidR="0096672A" w:rsidRPr="00065497" w:rsidRDefault="0096672A" w:rsidP="00065497">
      <w:pPr>
        <w:autoSpaceDE w:val="0"/>
        <w:autoSpaceDN w:val="0"/>
        <w:adjustRightInd w:val="0"/>
        <w:ind w:left="142"/>
        <w:jc w:val="center"/>
        <w:rPr>
          <w:b/>
          <w:bCs/>
          <w:color w:val="000000"/>
          <w:sz w:val="32"/>
          <w:szCs w:val="32"/>
        </w:rPr>
      </w:pPr>
      <w:r w:rsidRPr="00065497">
        <w:rPr>
          <w:b/>
          <w:bCs/>
          <w:sz w:val="28"/>
          <w:szCs w:val="28"/>
        </w:rPr>
        <w:t>Yüksek Lisans/Doktora Tez Önerisi</w:t>
      </w:r>
    </w:p>
    <w:p w:rsidR="0096672A" w:rsidRPr="00065497" w:rsidRDefault="0096672A" w:rsidP="00065497">
      <w:pPr>
        <w:ind w:left="142"/>
        <w:jc w:val="center"/>
        <w:rPr>
          <w:b/>
          <w:sz w:val="32"/>
          <w:szCs w:val="32"/>
        </w:rPr>
      </w:pPr>
    </w:p>
    <w:p w:rsidR="0096672A" w:rsidRPr="00065497" w:rsidRDefault="0096672A" w:rsidP="00065497">
      <w:pPr>
        <w:ind w:left="142"/>
        <w:jc w:val="center"/>
        <w:rPr>
          <w:b/>
          <w:bCs/>
          <w:sz w:val="32"/>
          <w:szCs w:val="32"/>
        </w:rPr>
      </w:pPr>
    </w:p>
    <w:p w:rsidR="0096672A" w:rsidRPr="00065497" w:rsidRDefault="0096672A" w:rsidP="00065497">
      <w:pPr>
        <w:ind w:left="142"/>
        <w:rPr>
          <w:b/>
          <w:bCs/>
          <w:sz w:val="32"/>
          <w:szCs w:val="32"/>
        </w:rPr>
      </w:pPr>
    </w:p>
    <w:p w:rsidR="0096672A" w:rsidRPr="00065497" w:rsidRDefault="0096672A" w:rsidP="00065497">
      <w:pPr>
        <w:autoSpaceDE w:val="0"/>
        <w:ind w:left="142"/>
        <w:jc w:val="center"/>
        <w:rPr>
          <w:b/>
          <w:bCs/>
          <w:color w:val="000000"/>
          <w:sz w:val="32"/>
          <w:szCs w:val="32"/>
        </w:rPr>
      </w:pPr>
      <w:proofErr w:type="gramStart"/>
      <w:r w:rsidRPr="00065497">
        <w:rPr>
          <w:b/>
          <w:bCs/>
          <w:sz w:val="32"/>
          <w:szCs w:val="32"/>
        </w:rPr>
        <w:t>………………</w:t>
      </w:r>
      <w:proofErr w:type="gramEnd"/>
      <w:r w:rsidRPr="00065497">
        <w:rPr>
          <w:b/>
          <w:bCs/>
          <w:sz w:val="32"/>
          <w:szCs w:val="32"/>
        </w:rPr>
        <w:t xml:space="preserve"> 20…</w:t>
      </w:r>
    </w:p>
    <w:p w:rsidR="0096672A" w:rsidRPr="00065497" w:rsidRDefault="0096672A" w:rsidP="00065497">
      <w:pPr>
        <w:ind w:left="142"/>
        <w:jc w:val="center"/>
        <w:rPr>
          <w:b/>
          <w:bCs/>
          <w:color w:val="000000"/>
          <w:sz w:val="32"/>
          <w:szCs w:val="32"/>
        </w:rPr>
      </w:pPr>
      <w:r w:rsidRPr="00065497">
        <w:rPr>
          <w:b/>
          <w:bCs/>
          <w:color w:val="000000"/>
          <w:sz w:val="32"/>
          <w:szCs w:val="32"/>
        </w:rPr>
        <w:t>NEVŞEHİR</w:t>
      </w:r>
    </w:p>
    <w:p w:rsidR="0096672A" w:rsidRPr="00065497" w:rsidRDefault="0096672A" w:rsidP="00065497">
      <w:pPr>
        <w:ind w:left="142"/>
        <w:jc w:val="both"/>
        <w:rPr>
          <w:b/>
        </w:rPr>
      </w:pPr>
    </w:p>
    <w:p w:rsidR="0096672A" w:rsidRPr="00065497" w:rsidRDefault="0096672A" w:rsidP="00065497">
      <w:pPr>
        <w:ind w:left="142"/>
        <w:jc w:val="both"/>
        <w:rPr>
          <w:b/>
        </w:rPr>
      </w:pPr>
    </w:p>
    <w:p w:rsidR="0096672A" w:rsidRPr="00065497" w:rsidRDefault="0096672A" w:rsidP="00065497">
      <w:pPr>
        <w:ind w:left="142"/>
        <w:jc w:val="both"/>
        <w:rPr>
          <w:b/>
        </w:rPr>
      </w:pPr>
    </w:p>
    <w:p w:rsidR="0096672A" w:rsidRPr="00065497" w:rsidRDefault="0096672A" w:rsidP="00065497">
      <w:pPr>
        <w:ind w:left="142"/>
        <w:jc w:val="both"/>
        <w:rPr>
          <w:b/>
        </w:rPr>
      </w:pPr>
    </w:p>
    <w:p w:rsidR="0096672A" w:rsidRPr="00065497" w:rsidRDefault="0096672A" w:rsidP="00065497">
      <w:pPr>
        <w:ind w:left="142"/>
        <w:jc w:val="both"/>
        <w:rPr>
          <w:b/>
        </w:rPr>
      </w:pPr>
      <w:r w:rsidRPr="00065497">
        <w:rPr>
          <w:b/>
        </w:rPr>
        <w:t xml:space="preserve">1. TEZ ÖNERİSİ HAZIRLAMA </w:t>
      </w:r>
    </w:p>
    <w:p w:rsidR="0096672A" w:rsidRPr="00065497" w:rsidRDefault="0096672A" w:rsidP="00065497">
      <w:pPr>
        <w:ind w:left="142"/>
        <w:jc w:val="both"/>
        <w:rPr>
          <w:b/>
        </w:rPr>
      </w:pPr>
    </w:p>
    <w:p w:rsidR="0096672A" w:rsidRPr="00065497" w:rsidRDefault="0096672A" w:rsidP="00065497">
      <w:pPr>
        <w:ind w:left="142"/>
        <w:jc w:val="both"/>
        <w:rPr>
          <w:b/>
        </w:rPr>
      </w:pPr>
      <w:r w:rsidRPr="00065497">
        <w:rPr>
          <w:b/>
        </w:rPr>
        <w:t>1.1. Tez Önerisi Hazırlama Süresi</w:t>
      </w:r>
    </w:p>
    <w:p w:rsidR="0096672A" w:rsidRPr="00065497" w:rsidRDefault="0096672A" w:rsidP="00065497">
      <w:pPr>
        <w:ind w:left="142"/>
        <w:jc w:val="both"/>
        <w:rPr>
          <w:b/>
        </w:rPr>
      </w:pPr>
    </w:p>
    <w:p w:rsidR="0096672A" w:rsidRPr="00065497" w:rsidRDefault="0096672A" w:rsidP="00065497">
      <w:pPr>
        <w:spacing w:line="360" w:lineRule="auto"/>
        <w:ind w:left="142"/>
        <w:jc w:val="both"/>
      </w:pPr>
      <w:r w:rsidRPr="00065497">
        <w:t>Derslerini tamamlayan ve seminer sunumunu yapan öğrenci, en geç altı ay içinde yapacağı araştırmanın konusunu, amacını, önemini, yöntemini ve çalışma planını kapsayan tez önerisini danışmanının gözetiminde hazırlar ve tez izleme komitesine sunar. Yapılan savunma sınavında başarılı olan öğrencinin tez önerisi, Enstitü Yönetim Kurulu kararı ile kesinleşir ve tez hazırlama süresi, yönetim kurulu kararı tarihinden itibaren başlar.</w:t>
      </w:r>
    </w:p>
    <w:p w:rsidR="0096672A" w:rsidRPr="00065497" w:rsidRDefault="0096672A" w:rsidP="00065497">
      <w:pPr>
        <w:ind w:left="142"/>
        <w:jc w:val="both"/>
        <w:rPr>
          <w:b/>
        </w:rPr>
      </w:pPr>
    </w:p>
    <w:p w:rsidR="0096672A" w:rsidRPr="00065497" w:rsidRDefault="0096672A" w:rsidP="00065497">
      <w:pPr>
        <w:spacing w:line="360" w:lineRule="auto"/>
        <w:ind w:left="142"/>
        <w:jc w:val="both"/>
        <w:rPr>
          <w:b/>
        </w:rPr>
      </w:pPr>
      <w:r w:rsidRPr="00065497">
        <w:rPr>
          <w:b/>
        </w:rPr>
        <w:t>1.2. Tez Önerisi Hazırlama Biçimi</w:t>
      </w:r>
    </w:p>
    <w:p w:rsidR="0096672A" w:rsidRPr="00065497" w:rsidRDefault="0096672A" w:rsidP="00065497">
      <w:pPr>
        <w:ind w:left="142"/>
        <w:jc w:val="both"/>
      </w:pPr>
    </w:p>
    <w:p w:rsidR="0096672A" w:rsidRPr="00065497" w:rsidRDefault="0096672A" w:rsidP="00065497">
      <w:pPr>
        <w:spacing w:line="360" w:lineRule="auto"/>
        <w:ind w:left="142"/>
        <w:jc w:val="both"/>
      </w:pPr>
      <w:r w:rsidRPr="00065497">
        <w:t>Tez önerileri biçim bakımından aşağıdaki esaslar çerçevesinde hazırlanır.</w:t>
      </w:r>
    </w:p>
    <w:p w:rsidR="0096672A" w:rsidRPr="00065497" w:rsidRDefault="0096672A" w:rsidP="00065497">
      <w:pPr>
        <w:spacing w:line="360" w:lineRule="auto"/>
        <w:ind w:left="142"/>
        <w:jc w:val="both"/>
        <w:rPr>
          <w:b/>
        </w:rPr>
      </w:pPr>
    </w:p>
    <w:p w:rsidR="0096672A" w:rsidRPr="00065497" w:rsidRDefault="0096672A" w:rsidP="00065497">
      <w:pPr>
        <w:ind w:left="142"/>
        <w:jc w:val="both"/>
        <w:rPr>
          <w:b/>
        </w:rPr>
      </w:pPr>
      <w:r w:rsidRPr="00065497">
        <w:rPr>
          <w:b/>
        </w:rPr>
        <w:t>1.2.1. Tezin Adı</w:t>
      </w:r>
    </w:p>
    <w:p w:rsidR="0096672A" w:rsidRPr="00065497" w:rsidRDefault="0096672A" w:rsidP="00065497">
      <w:pPr>
        <w:ind w:left="142"/>
        <w:jc w:val="both"/>
        <w:rPr>
          <w:b/>
        </w:rPr>
      </w:pPr>
    </w:p>
    <w:p w:rsidR="0096672A" w:rsidRPr="00065497" w:rsidRDefault="0096672A" w:rsidP="00065497">
      <w:pPr>
        <w:spacing w:line="360" w:lineRule="auto"/>
        <w:ind w:left="142"/>
        <w:jc w:val="both"/>
      </w:pPr>
      <w:r w:rsidRPr="00065497">
        <w:t>Tezin konusunu açıkça belirten bir ifadedir. Çok uzun, anlaşılması güç ve çok genel adlardan kaçınılmalı, ancak konuyu ifade edemeyecek kadar kapalı ve kısa da olmamalıdır.</w:t>
      </w:r>
    </w:p>
    <w:p w:rsidR="0096672A" w:rsidRPr="00065497" w:rsidRDefault="0096672A" w:rsidP="00065497">
      <w:pPr>
        <w:ind w:left="142"/>
        <w:jc w:val="both"/>
        <w:rPr>
          <w:b/>
        </w:rPr>
      </w:pPr>
      <w:r w:rsidRPr="00065497">
        <w:rPr>
          <w:b/>
        </w:rPr>
        <w:t>1.2.2. Tezin Amacı ve Önemi</w:t>
      </w:r>
    </w:p>
    <w:p w:rsidR="0096672A" w:rsidRPr="00065497" w:rsidRDefault="0096672A" w:rsidP="00065497">
      <w:pPr>
        <w:ind w:left="142"/>
        <w:jc w:val="both"/>
      </w:pPr>
    </w:p>
    <w:p w:rsidR="0096672A" w:rsidRPr="00065497" w:rsidRDefault="0096672A" w:rsidP="00065497">
      <w:pPr>
        <w:spacing w:line="360" w:lineRule="auto"/>
        <w:ind w:left="142"/>
        <w:jc w:val="both"/>
      </w:pPr>
      <w:r w:rsidRPr="00065497">
        <w:t>Tez çalışmasının niçin ve hangi maksatla yapılacağı anlaşılır bir şekilde açıklanmalıdır. Konu ile ilgili daha önce yapılan çalışmalar belirtilerek, araştırmanın önemi, araştırılacak konunun bunlardan ayrılan yanları ve ilgili alana katkısı vurgulanarak açıklanmalıdır.</w:t>
      </w:r>
    </w:p>
    <w:p w:rsidR="0096672A" w:rsidRPr="00065497" w:rsidRDefault="0096672A" w:rsidP="00065497">
      <w:pPr>
        <w:ind w:left="142"/>
        <w:jc w:val="both"/>
        <w:rPr>
          <w:b/>
        </w:rPr>
      </w:pPr>
      <w:r w:rsidRPr="00065497">
        <w:rPr>
          <w:b/>
        </w:rPr>
        <w:t>1.2.3. Tez Çalışmasının Yöntemi</w:t>
      </w:r>
    </w:p>
    <w:p w:rsidR="0096672A" w:rsidRPr="00065497" w:rsidRDefault="0096672A" w:rsidP="00065497">
      <w:pPr>
        <w:ind w:left="142"/>
        <w:jc w:val="both"/>
      </w:pPr>
    </w:p>
    <w:p w:rsidR="0096672A" w:rsidRPr="00065497" w:rsidRDefault="0096672A" w:rsidP="00065497">
      <w:pPr>
        <w:spacing w:line="360" w:lineRule="auto"/>
        <w:ind w:left="142"/>
        <w:jc w:val="both"/>
      </w:pPr>
      <w:r w:rsidRPr="00065497">
        <w:t>Tezin hazırlanmasında izlenecek yöntemlerin açıklandığı bilgilerden oluşur. Arşiv araştırması, kaynak taraması, saha araştırması, deneysel çalışma gibi yöntemlerden hangilerinin kullanılacağı belirtilmeli, çalışmanın özelliğine göre araştırmanın yeri, zamanı, nasıl yapılacağı, hangi araç ve materyallerin kullanılacağı açıklanmalıdır.</w:t>
      </w:r>
    </w:p>
    <w:p w:rsidR="0096672A" w:rsidRPr="00065497" w:rsidRDefault="0096672A" w:rsidP="00065497">
      <w:pPr>
        <w:spacing w:line="360" w:lineRule="auto"/>
        <w:ind w:left="142"/>
        <w:jc w:val="both"/>
        <w:rPr>
          <w:b/>
        </w:rPr>
      </w:pPr>
    </w:p>
    <w:p w:rsidR="0096672A" w:rsidRPr="00065497" w:rsidRDefault="0096672A" w:rsidP="00065497">
      <w:pPr>
        <w:ind w:left="142"/>
        <w:jc w:val="both"/>
        <w:rPr>
          <w:b/>
        </w:rPr>
      </w:pPr>
      <w:r w:rsidRPr="00065497">
        <w:rPr>
          <w:b/>
        </w:rPr>
        <w:t>1.2.4. Çalışma Takvimi</w:t>
      </w:r>
    </w:p>
    <w:p w:rsidR="0096672A" w:rsidRPr="00065497" w:rsidRDefault="0096672A" w:rsidP="00065497">
      <w:pPr>
        <w:ind w:left="142"/>
        <w:jc w:val="both"/>
      </w:pPr>
    </w:p>
    <w:p w:rsidR="0096672A" w:rsidRPr="00065497" w:rsidRDefault="0096672A" w:rsidP="00065497">
      <w:pPr>
        <w:spacing w:line="360" w:lineRule="auto"/>
        <w:ind w:left="142"/>
        <w:jc w:val="both"/>
      </w:pPr>
      <w:r w:rsidRPr="00065497">
        <w:t>Tez çalışmasının her bir aşamasına ne kadar zaman ayrılacağı, yaklaşık tarihler ile belirlenmelidir.</w:t>
      </w:r>
    </w:p>
    <w:p w:rsidR="0096672A" w:rsidRPr="00065497" w:rsidRDefault="0096672A" w:rsidP="00065497">
      <w:pPr>
        <w:spacing w:line="360" w:lineRule="auto"/>
        <w:ind w:left="142"/>
        <w:jc w:val="both"/>
        <w:rPr>
          <w:b/>
        </w:rPr>
      </w:pPr>
    </w:p>
    <w:p w:rsidR="0096672A" w:rsidRPr="00065497" w:rsidRDefault="0096672A" w:rsidP="00065497">
      <w:pPr>
        <w:ind w:left="142"/>
        <w:jc w:val="both"/>
        <w:rPr>
          <w:b/>
        </w:rPr>
      </w:pPr>
    </w:p>
    <w:p w:rsidR="0096672A" w:rsidRPr="00065497" w:rsidRDefault="0096672A" w:rsidP="00065497">
      <w:pPr>
        <w:ind w:left="142"/>
        <w:jc w:val="both"/>
        <w:rPr>
          <w:b/>
        </w:rPr>
      </w:pPr>
    </w:p>
    <w:p w:rsidR="0096672A" w:rsidRPr="00065497" w:rsidRDefault="0096672A" w:rsidP="00065497">
      <w:pPr>
        <w:ind w:left="142"/>
        <w:jc w:val="both"/>
        <w:rPr>
          <w:b/>
        </w:rPr>
      </w:pPr>
      <w:r w:rsidRPr="00065497">
        <w:rPr>
          <w:b/>
        </w:rPr>
        <w:t>1.2.5.Yazım Planı</w:t>
      </w:r>
    </w:p>
    <w:p w:rsidR="0096672A" w:rsidRPr="00065497" w:rsidRDefault="0096672A" w:rsidP="00065497">
      <w:pPr>
        <w:ind w:left="142"/>
        <w:jc w:val="both"/>
      </w:pPr>
    </w:p>
    <w:p w:rsidR="0096672A" w:rsidRPr="00065497" w:rsidRDefault="0096672A" w:rsidP="00065497">
      <w:pPr>
        <w:spacing w:line="360" w:lineRule="auto"/>
        <w:ind w:left="142"/>
        <w:jc w:val="both"/>
      </w:pPr>
      <w:r w:rsidRPr="00065497">
        <w:t>Tez çalışması içinde bulunacak bölümleri gösteren taslak plandır. Bu plan belirsizliğe yol açacak kadar genel ve dağınık, adayın çalışmasını sınırlayacak kadar da değişmez ve katı olmamalıdır. Bu planda en az giriş, genel bilgiler, materyal ve yöntem, bulgular, tartışma ve sonuç bölümleri ana başlıklar olarak bulunmalıdır.</w:t>
      </w:r>
    </w:p>
    <w:p w:rsidR="0096672A" w:rsidRPr="00065497" w:rsidRDefault="0096672A" w:rsidP="00065497">
      <w:pPr>
        <w:ind w:left="142"/>
        <w:jc w:val="both"/>
      </w:pPr>
    </w:p>
    <w:p w:rsidR="0096672A" w:rsidRPr="00065497" w:rsidRDefault="0096672A" w:rsidP="00065497">
      <w:pPr>
        <w:ind w:left="142"/>
        <w:jc w:val="both"/>
        <w:rPr>
          <w:b/>
        </w:rPr>
      </w:pPr>
      <w:r w:rsidRPr="00065497">
        <w:rPr>
          <w:b/>
        </w:rPr>
        <w:t>1.2.6. Kaynaklar</w:t>
      </w:r>
    </w:p>
    <w:p w:rsidR="0096672A" w:rsidRPr="00065497" w:rsidRDefault="0096672A" w:rsidP="00065497">
      <w:pPr>
        <w:ind w:left="142"/>
        <w:jc w:val="both"/>
      </w:pPr>
    </w:p>
    <w:p w:rsidR="0096672A" w:rsidRPr="00065497" w:rsidRDefault="0096672A" w:rsidP="00065497">
      <w:pPr>
        <w:spacing w:line="360" w:lineRule="auto"/>
        <w:ind w:left="142"/>
        <w:jc w:val="both"/>
        <w:rPr>
          <w:b/>
        </w:rPr>
      </w:pPr>
      <w:r w:rsidRPr="00065497">
        <w:t>Tez önerisinde kaynaklar, aşağıdaki örneklere uygun olarak düzenlenir. Ancak son şeklini metin yazma aşamasında alır.</w:t>
      </w:r>
      <w:r w:rsidRPr="00065497">
        <w:rPr>
          <w:b/>
        </w:rPr>
        <w:t xml:space="preserve"> </w:t>
      </w:r>
    </w:p>
    <w:p w:rsidR="0096672A" w:rsidRPr="00065497" w:rsidRDefault="0096672A" w:rsidP="00065497">
      <w:pPr>
        <w:spacing w:line="360" w:lineRule="auto"/>
        <w:ind w:left="142"/>
        <w:jc w:val="both"/>
      </w:pPr>
      <w:r w:rsidRPr="00065497">
        <w:rPr>
          <w:b/>
        </w:rPr>
        <w:t>Makaleler</w:t>
      </w:r>
    </w:p>
    <w:p w:rsidR="0096672A" w:rsidRPr="00065497" w:rsidRDefault="0096672A" w:rsidP="00065497">
      <w:pPr>
        <w:pStyle w:val="ListeParagraf"/>
        <w:autoSpaceDE w:val="0"/>
        <w:autoSpaceDN w:val="0"/>
        <w:adjustRightInd w:val="0"/>
        <w:spacing w:before="100" w:beforeAutospacing="1" w:after="100" w:afterAutospacing="1" w:line="360" w:lineRule="auto"/>
        <w:ind w:left="142"/>
        <w:rPr>
          <w:rFonts w:ascii="Times New Roman" w:hAnsi="Times New Roman"/>
          <w:sz w:val="24"/>
          <w:szCs w:val="24"/>
        </w:rPr>
      </w:pPr>
      <w:r w:rsidRPr="00065497">
        <w:rPr>
          <w:rFonts w:ascii="Times New Roman" w:hAnsi="Times New Roman"/>
          <w:sz w:val="24"/>
          <w:szCs w:val="24"/>
        </w:rPr>
        <w:t xml:space="preserve">1. </w:t>
      </w:r>
      <w:proofErr w:type="spellStart"/>
      <w:r w:rsidRPr="00065497">
        <w:rPr>
          <w:rFonts w:ascii="Times New Roman" w:hAnsi="Times New Roman"/>
          <w:sz w:val="24"/>
          <w:szCs w:val="24"/>
        </w:rPr>
        <w:t>Goto</w:t>
      </w:r>
      <w:proofErr w:type="spellEnd"/>
      <w:r w:rsidRPr="00065497">
        <w:rPr>
          <w:rFonts w:ascii="Times New Roman" w:hAnsi="Times New Roman"/>
          <w:sz w:val="24"/>
          <w:szCs w:val="24"/>
        </w:rPr>
        <w:t>, S</w:t>
      </w:r>
      <w:proofErr w:type="gramStart"/>
      <w:r w:rsidRPr="00065497">
        <w:rPr>
          <w:rFonts w:ascii="Times New Roman" w:hAnsi="Times New Roman"/>
          <w:sz w:val="24"/>
          <w:szCs w:val="24"/>
        </w:rPr>
        <w:t>.,</w:t>
      </w:r>
      <w:proofErr w:type="gramEnd"/>
      <w:r w:rsidRPr="00065497">
        <w:rPr>
          <w:rFonts w:ascii="Times New Roman" w:hAnsi="Times New Roman"/>
          <w:sz w:val="24"/>
          <w:szCs w:val="24"/>
        </w:rPr>
        <w:t xml:space="preserve"> </w:t>
      </w:r>
      <w:proofErr w:type="spellStart"/>
      <w:r w:rsidRPr="00065497">
        <w:rPr>
          <w:rFonts w:ascii="Times New Roman" w:hAnsi="Times New Roman"/>
          <w:sz w:val="24"/>
          <w:szCs w:val="24"/>
        </w:rPr>
        <w:t>Levec</w:t>
      </w:r>
      <w:proofErr w:type="spellEnd"/>
      <w:r w:rsidRPr="00065497">
        <w:rPr>
          <w:rFonts w:ascii="Times New Roman" w:hAnsi="Times New Roman"/>
          <w:sz w:val="24"/>
          <w:szCs w:val="24"/>
        </w:rPr>
        <w:t>, J., Smith, J. M., “</w:t>
      </w:r>
      <w:proofErr w:type="spellStart"/>
      <w:r w:rsidRPr="00065497">
        <w:rPr>
          <w:rFonts w:ascii="Times New Roman" w:hAnsi="Times New Roman"/>
          <w:sz w:val="24"/>
          <w:szCs w:val="24"/>
        </w:rPr>
        <w:t>Mass</w:t>
      </w:r>
      <w:proofErr w:type="spellEnd"/>
      <w:r w:rsidRPr="00065497">
        <w:rPr>
          <w:rFonts w:ascii="Times New Roman" w:hAnsi="Times New Roman"/>
          <w:sz w:val="24"/>
          <w:szCs w:val="24"/>
        </w:rPr>
        <w:t xml:space="preserve"> transfer in </w:t>
      </w:r>
      <w:proofErr w:type="spellStart"/>
      <w:r w:rsidRPr="00065497">
        <w:rPr>
          <w:rFonts w:ascii="Times New Roman" w:hAnsi="Times New Roman"/>
          <w:sz w:val="24"/>
          <w:szCs w:val="24"/>
        </w:rPr>
        <w:t>packed</w:t>
      </w:r>
      <w:proofErr w:type="spellEnd"/>
      <w:r w:rsidRPr="00065497">
        <w:rPr>
          <w:rFonts w:ascii="Times New Roman" w:hAnsi="Times New Roman"/>
          <w:sz w:val="24"/>
          <w:szCs w:val="24"/>
        </w:rPr>
        <w:t xml:space="preserve"> </w:t>
      </w:r>
      <w:proofErr w:type="spellStart"/>
      <w:r w:rsidRPr="00065497">
        <w:rPr>
          <w:rFonts w:ascii="Times New Roman" w:hAnsi="Times New Roman"/>
          <w:sz w:val="24"/>
          <w:szCs w:val="24"/>
        </w:rPr>
        <w:t>ebds</w:t>
      </w:r>
      <w:proofErr w:type="spellEnd"/>
      <w:r w:rsidRPr="00065497">
        <w:rPr>
          <w:rFonts w:ascii="Times New Roman" w:hAnsi="Times New Roman"/>
          <w:sz w:val="24"/>
          <w:szCs w:val="24"/>
        </w:rPr>
        <w:t xml:space="preserve"> </w:t>
      </w:r>
      <w:proofErr w:type="spellStart"/>
      <w:r w:rsidRPr="00065497">
        <w:rPr>
          <w:rFonts w:ascii="Times New Roman" w:hAnsi="Times New Roman"/>
          <w:sz w:val="24"/>
          <w:szCs w:val="24"/>
        </w:rPr>
        <w:t>with</w:t>
      </w:r>
      <w:proofErr w:type="spellEnd"/>
      <w:r w:rsidRPr="00065497">
        <w:rPr>
          <w:rFonts w:ascii="Times New Roman" w:hAnsi="Times New Roman"/>
          <w:sz w:val="24"/>
          <w:szCs w:val="24"/>
        </w:rPr>
        <w:t xml:space="preserve"> </w:t>
      </w:r>
      <w:proofErr w:type="spellStart"/>
      <w:r w:rsidRPr="00065497">
        <w:rPr>
          <w:rFonts w:ascii="Times New Roman" w:hAnsi="Times New Roman"/>
          <w:sz w:val="24"/>
          <w:szCs w:val="24"/>
        </w:rPr>
        <w:t>two</w:t>
      </w:r>
      <w:proofErr w:type="spellEnd"/>
      <w:r w:rsidRPr="00065497">
        <w:rPr>
          <w:rFonts w:ascii="Times New Roman" w:hAnsi="Times New Roman"/>
          <w:sz w:val="24"/>
          <w:szCs w:val="24"/>
        </w:rPr>
        <w:t xml:space="preserve"> </w:t>
      </w:r>
      <w:proofErr w:type="spellStart"/>
      <w:r w:rsidRPr="00065497">
        <w:rPr>
          <w:rFonts w:ascii="Times New Roman" w:hAnsi="Times New Roman"/>
          <w:sz w:val="24"/>
          <w:szCs w:val="24"/>
        </w:rPr>
        <w:t>phase</w:t>
      </w:r>
      <w:proofErr w:type="spellEnd"/>
      <w:r w:rsidRPr="00065497">
        <w:rPr>
          <w:rFonts w:ascii="Times New Roman" w:hAnsi="Times New Roman"/>
          <w:sz w:val="24"/>
          <w:szCs w:val="24"/>
        </w:rPr>
        <w:t xml:space="preserve">  </w:t>
      </w:r>
      <w:proofErr w:type="spellStart"/>
      <w:r w:rsidRPr="00065497">
        <w:rPr>
          <w:rFonts w:ascii="Times New Roman" w:hAnsi="Times New Roman"/>
          <w:sz w:val="24"/>
          <w:szCs w:val="24"/>
        </w:rPr>
        <w:t>flow</w:t>
      </w:r>
      <w:proofErr w:type="spellEnd"/>
      <w:r w:rsidRPr="00065497">
        <w:rPr>
          <w:rFonts w:ascii="Times New Roman" w:hAnsi="Times New Roman"/>
          <w:sz w:val="24"/>
          <w:szCs w:val="24"/>
        </w:rPr>
        <w:t xml:space="preserve">”,  </w:t>
      </w:r>
      <w:proofErr w:type="spellStart"/>
      <w:r w:rsidRPr="00065497">
        <w:rPr>
          <w:rFonts w:ascii="Times New Roman" w:hAnsi="Times New Roman"/>
          <w:bCs/>
          <w:i/>
          <w:iCs/>
          <w:sz w:val="24"/>
          <w:szCs w:val="24"/>
        </w:rPr>
        <w:t>Ind</w:t>
      </w:r>
      <w:proofErr w:type="spellEnd"/>
      <w:r w:rsidRPr="00065497">
        <w:rPr>
          <w:rFonts w:ascii="Times New Roman" w:hAnsi="Times New Roman"/>
          <w:bCs/>
          <w:i/>
          <w:iCs/>
          <w:sz w:val="24"/>
          <w:szCs w:val="24"/>
        </w:rPr>
        <w:t xml:space="preserve">. </w:t>
      </w:r>
      <w:proofErr w:type="spellStart"/>
      <w:r w:rsidRPr="00065497">
        <w:rPr>
          <w:rFonts w:ascii="Times New Roman" w:hAnsi="Times New Roman"/>
          <w:bCs/>
          <w:i/>
          <w:iCs/>
          <w:sz w:val="24"/>
          <w:szCs w:val="24"/>
        </w:rPr>
        <w:t>Eng</w:t>
      </w:r>
      <w:proofErr w:type="spellEnd"/>
      <w:r w:rsidRPr="00065497">
        <w:rPr>
          <w:rFonts w:ascii="Times New Roman" w:hAnsi="Times New Roman"/>
          <w:bCs/>
          <w:i/>
          <w:iCs/>
          <w:sz w:val="24"/>
          <w:szCs w:val="24"/>
        </w:rPr>
        <w:t xml:space="preserve">. </w:t>
      </w:r>
      <w:proofErr w:type="spellStart"/>
      <w:r w:rsidRPr="00065497">
        <w:rPr>
          <w:rFonts w:ascii="Times New Roman" w:hAnsi="Times New Roman"/>
          <w:bCs/>
          <w:i/>
          <w:iCs/>
          <w:sz w:val="24"/>
          <w:szCs w:val="24"/>
        </w:rPr>
        <w:t>Chem</w:t>
      </w:r>
      <w:proofErr w:type="spellEnd"/>
      <w:r w:rsidRPr="00065497">
        <w:rPr>
          <w:rFonts w:ascii="Times New Roman" w:hAnsi="Times New Roman"/>
          <w:bCs/>
          <w:i/>
          <w:iCs/>
          <w:sz w:val="24"/>
          <w:szCs w:val="24"/>
        </w:rPr>
        <w:t xml:space="preserve">. </w:t>
      </w:r>
      <w:proofErr w:type="spellStart"/>
      <w:r w:rsidRPr="00065497">
        <w:rPr>
          <w:rFonts w:ascii="Times New Roman" w:hAnsi="Times New Roman"/>
          <w:bCs/>
          <w:i/>
          <w:iCs/>
          <w:sz w:val="24"/>
          <w:szCs w:val="24"/>
        </w:rPr>
        <w:t>Process</w:t>
      </w:r>
      <w:proofErr w:type="spellEnd"/>
      <w:r w:rsidRPr="00065497">
        <w:rPr>
          <w:rFonts w:ascii="Times New Roman" w:hAnsi="Times New Roman"/>
          <w:bCs/>
          <w:i/>
          <w:iCs/>
          <w:sz w:val="24"/>
          <w:szCs w:val="24"/>
        </w:rPr>
        <w:t xml:space="preserve"> </w:t>
      </w:r>
      <w:proofErr w:type="spellStart"/>
      <w:r w:rsidRPr="00065497">
        <w:rPr>
          <w:rFonts w:ascii="Times New Roman" w:hAnsi="Times New Roman"/>
          <w:bCs/>
          <w:i/>
          <w:iCs/>
          <w:sz w:val="24"/>
          <w:szCs w:val="24"/>
        </w:rPr>
        <w:t>Des</w:t>
      </w:r>
      <w:proofErr w:type="spellEnd"/>
      <w:r w:rsidRPr="00065497">
        <w:rPr>
          <w:rFonts w:ascii="Times New Roman" w:hAnsi="Times New Roman"/>
          <w:bCs/>
          <w:i/>
          <w:iCs/>
          <w:sz w:val="24"/>
          <w:szCs w:val="24"/>
        </w:rPr>
        <w:t>. Dev</w:t>
      </w:r>
      <w:proofErr w:type="gramStart"/>
      <w:r w:rsidRPr="00065497">
        <w:rPr>
          <w:rFonts w:ascii="Times New Roman" w:hAnsi="Times New Roman"/>
          <w:sz w:val="24"/>
          <w:szCs w:val="24"/>
        </w:rPr>
        <w:t>.,</w:t>
      </w:r>
      <w:proofErr w:type="gramEnd"/>
      <w:r w:rsidRPr="00065497">
        <w:rPr>
          <w:rFonts w:ascii="Times New Roman" w:hAnsi="Times New Roman"/>
          <w:sz w:val="24"/>
          <w:szCs w:val="24"/>
        </w:rPr>
        <w:t xml:space="preserve"> 14 (2), 473-485, 1975.         </w:t>
      </w:r>
    </w:p>
    <w:p w:rsidR="0096672A" w:rsidRPr="00065497" w:rsidRDefault="0096672A" w:rsidP="00065497">
      <w:pPr>
        <w:spacing w:line="360" w:lineRule="auto"/>
        <w:ind w:left="142"/>
        <w:jc w:val="both"/>
      </w:pPr>
    </w:p>
    <w:p w:rsidR="0096672A" w:rsidRPr="00065497" w:rsidRDefault="0096672A" w:rsidP="00065497">
      <w:pPr>
        <w:spacing w:line="360" w:lineRule="auto"/>
        <w:ind w:left="142"/>
        <w:jc w:val="both"/>
        <w:rPr>
          <w:b/>
        </w:rPr>
      </w:pPr>
      <w:r w:rsidRPr="00065497">
        <w:rPr>
          <w:b/>
        </w:rPr>
        <w:t>Kitaplar</w:t>
      </w:r>
    </w:p>
    <w:p w:rsidR="0096672A" w:rsidRPr="00065497" w:rsidRDefault="0096672A" w:rsidP="00065497">
      <w:pPr>
        <w:spacing w:line="360" w:lineRule="auto"/>
        <w:ind w:left="142"/>
        <w:jc w:val="both"/>
      </w:pPr>
      <w:r w:rsidRPr="00065497">
        <w:t>1.Mc Adams, W. H</w:t>
      </w:r>
      <w:proofErr w:type="gramStart"/>
      <w:r w:rsidRPr="00065497">
        <w:t>.,</w:t>
      </w:r>
      <w:proofErr w:type="gramEnd"/>
      <w:r w:rsidRPr="00065497">
        <w:t xml:space="preserve"> “</w:t>
      </w:r>
      <w:proofErr w:type="spellStart"/>
      <w:r w:rsidRPr="00065497">
        <w:t>Heat</w:t>
      </w:r>
      <w:proofErr w:type="spellEnd"/>
      <w:r w:rsidRPr="00065497">
        <w:t xml:space="preserve"> </w:t>
      </w:r>
      <w:proofErr w:type="spellStart"/>
      <w:r w:rsidRPr="00065497">
        <w:t>Transmission</w:t>
      </w:r>
      <w:proofErr w:type="spellEnd"/>
      <w:r w:rsidRPr="00065497">
        <w:t xml:space="preserve"> 2nd ed.”, Çeviri Editörü/Editörleri, </w:t>
      </w:r>
      <w:proofErr w:type="spellStart"/>
      <w:r w:rsidRPr="00065497">
        <w:rPr>
          <w:bCs/>
          <w:i/>
          <w:iCs/>
        </w:rPr>
        <w:t>Mc</w:t>
      </w:r>
      <w:proofErr w:type="spellEnd"/>
      <w:r w:rsidRPr="00065497">
        <w:rPr>
          <w:bCs/>
          <w:i/>
          <w:iCs/>
        </w:rPr>
        <w:t xml:space="preserve"> </w:t>
      </w:r>
      <w:proofErr w:type="spellStart"/>
      <w:r w:rsidRPr="00065497">
        <w:rPr>
          <w:bCs/>
          <w:i/>
          <w:iCs/>
        </w:rPr>
        <w:t>Graw</w:t>
      </w:r>
      <w:proofErr w:type="spellEnd"/>
      <w:r w:rsidRPr="00065497">
        <w:rPr>
          <w:bCs/>
          <w:i/>
          <w:iCs/>
        </w:rPr>
        <w:t xml:space="preserve"> </w:t>
      </w:r>
      <w:proofErr w:type="spellStart"/>
      <w:r w:rsidRPr="00065497">
        <w:rPr>
          <w:bCs/>
          <w:i/>
          <w:iCs/>
        </w:rPr>
        <w:t>Hill</w:t>
      </w:r>
      <w:proofErr w:type="spellEnd"/>
      <w:r w:rsidRPr="00065497">
        <w:t>, s. 1004, New York, 1942.</w:t>
      </w:r>
    </w:p>
    <w:p w:rsidR="0096672A" w:rsidRPr="00065497" w:rsidRDefault="0096672A" w:rsidP="00065497">
      <w:pPr>
        <w:pStyle w:val="ListeParagraf"/>
        <w:autoSpaceDE w:val="0"/>
        <w:autoSpaceDN w:val="0"/>
        <w:adjustRightInd w:val="0"/>
        <w:spacing w:before="100" w:beforeAutospacing="1" w:after="100" w:afterAutospacing="1" w:line="360" w:lineRule="auto"/>
        <w:ind w:left="142"/>
        <w:jc w:val="both"/>
        <w:rPr>
          <w:rFonts w:ascii="Times New Roman" w:hAnsi="Times New Roman"/>
          <w:sz w:val="24"/>
          <w:szCs w:val="24"/>
        </w:rPr>
      </w:pPr>
    </w:p>
    <w:p w:rsidR="0096672A" w:rsidRPr="00065497" w:rsidRDefault="0096672A" w:rsidP="00065497">
      <w:pPr>
        <w:pStyle w:val="ListeParagraf"/>
        <w:autoSpaceDE w:val="0"/>
        <w:autoSpaceDN w:val="0"/>
        <w:adjustRightInd w:val="0"/>
        <w:spacing w:before="100" w:beforeAutospacing="1" w:after="100" w:afterAutospacing="1" w:line="360" w:lineRule="auto"/>
        <w:ind w:left="142"/>
        <w:jc w:val="both"/>
        <w:rPr>
          <w:rFonts w:ascii="Times New Roman" w:hAnsi="Times New Roman"/>
        </w:rPr>
      </w:pPr>
      <w:r w:rsidRPr="00065497">
        <w:rPr>
          <w:rFonts w:ascii="Times New Roman" w:hAnsi="Times New Roman"/>
          <w:b/>
        </w:rPr>
        <w:t>Web Sayfası</w:t>
      </w:r>
    </w:p>
    <w:p w:rsidR="0096672A" w:rsidRPr="00065497" w:rsidRDefault="0096672A" w:rsidP="00065497">
      <w:pPr>
        <w:pStyle w:val="ListeParagraf"/>
        <w:autoSpaceDE w:val="0"/>
        <w:autoSpaceDN w:val="0"/>
        <w:adjustRightInd w:val="0"/>
        <w:spacing w:before="100" w:beforeAutospacing="1" w:after="100" w:afterAutospacing="1" w:line="360" w:lineRule="auto"/>
        <w:ind w:left="142"/>
        <w:jc w:val="both"/>
        <w:rPr>
          <w:rFonts w:ascii="Times New Roman" w:hAnsi="Times New Roman"/>
          <w:sz w:val="24"/>
          <w:szCs w:val="24"/>
        </w:rPr>
      </w:pPr>
      <w:r w:rsidRPr="00065497">
        <w:rPr>
          <w:rFonts w:ascii="Times New Roman" w:hAnsi="Times New Roman"/>
          <w:sz w:val="24"/>
          <w:szCs w:val="24"/>
        </w:rPr>
        <w:t xml:space="preserve">1.Türkiye İstatistik Kurumu “2004 Belediye </w:t>
      </w:r>
      <w:proofErr w:type="spellStart"/>
      <w:r w:rsidRPr="00065497">
        <w:rPr>
          <w:rFonts w:ascii="Times New Roman" w:hAnsi="Times New Roman"/>
          <w:sz w:val="24"/>
          <w:szCs w:val="24"/>
        </w:rPr>
        <w:t>Atıksu</w:t>
      </w:r>
      <w:proofErr w:type="spellEnd"/>
      <w:r w:rsidRPr="00065497">
        <w:rPr>
          <w:rFonts w:ascii="Times New Roman" w:hAnsi="Times New Roman"/>
          <w:sz w:val="24"/>
          <w:szCs w:val="24"/>
        </w:rPr>
        <w:t xml:space="preserve"> İstatistikleri” http://www.tuik.gov.tr/PreHaberBultenleri.do?id=416.</w:t>
      </w:r>
    </w:p>
    <w:p w:rsidR="0096672A" w:rsidRPr="00065497" w:rsidRDefault="0096672A" w:rsidP="00065497">
      <w:pPr>
        <w:ind w:left="142"/>
        <w:jc w:val="both"/>
        <w:rPr>
          <w:b/>
        </w:rPr>
      </w:pPr>
    </w:p>
    <w:p w:rsidR="0096672A" w:rsidRPr="00065497" w:rsidRDefault="0096672A" w:rsidP="00065497">
      <w:pPr>
        <w:ind w:left="142"/>
        <w:jc w:val="both"/>
        <w:rPr>
          <w:b/>
        </w:rPr>
      </w:pPr>
      <w:r w:rsidRPr="00065497">
        <w:rPr>
          <w:b/>
        </w:rPr>
        <w:t>Sempozyum ve Kongre Bildirileri</w:t>
      </w:r>
    </w:p>
    <w:p w:rsidR="0096672A" w:rsidRPr="00065497" w:rsidRDefault="0096672A" w:rsidP="00065497">
      <w:pPr>
        <w:ind w:left="142"/>
        <w:jc w:val="both"/>
      </w:pPr>
    </w:p>
    <w:p w:rsidR="0096672A" w:rsidRPr="00065497" w:rsidRDefault="0096672A" w:rsidP="00065497">
      <w:pPr>
        <w:pStyle w:val="ListeParagraf"/>
        <w:autoSpaceDE w:val="0"/>
        <w:autoSpaceDN w:val="0"/>
        <w:adjustRightInd w:val="0"/>
        <w:spacing w:before="100" w:beforeAutospacing="1" w:after="100" w:afterAutospacing="1" w:line="360" w:lineRule="auto"/>
        <w:ind w:left="142"/>
        <w:jc w:val="both"/>
        <w:rPr>
          <w:rFonts w:ascii="Times New Roman" w:hAnsi="Times New Roman"/>
          <w:sz w:val="24"/>
          <w:szCs w:val="24"/>
        </w:rPr>
      </w:pPr>
      <w:r w:rsidRPr="00065497">
        <w:rPr>
          <w:rFonts w:ascii="Times New Roman" w:hAnsi="Times New Roman"/>
          <w:sz w:val="24"/>
          <w:szCs w:val="24"/>
        </w:rPr>
        <w:t>1.Toppare, L</w:t>
      </w:r>
      <w:proofErr w:type="gramStart"/>
      <w:r w:rsidRPr="00065497">
        <w:rPr>
          <w:rFonts w:ascii="Times New Roman" w:hAnsi="Times New Roman"/>
          <w:sz w:val="24"/>
          <w:szCs w:val="24"/>
        </w:rPr>
        <w:t>.,</w:t>
      </w:r>
      <w:proofErr w:type="gramEnd"/>
      <w:r w:rsidRPr="00065497">
        <w:rPr>
          <w:rFonts w:ascii="Times New Roman" w:hAnsi="Times New Roman"/>
          <w:sz w:val="24"/>
          <w:szCs w:val="24"/>
        </w:rPr>
        <w:t xml:space="preserve"> “Elektrokimyasal yöntemle 4-bromstrien ile </w:t>
      </w:r>
      <w:r w:rsidRPr="00065497">
        <w:rPr>
          <w:rFonts w:ascii="Times New Roman" w:eastAsia="SymbolMT" w:hAnsi="Times New Roman"/>
          <w:sz w:val="24"/>
          <w:szCs w:val="24"/>
        </w:rPr>
        <w:t>α</w:t>
      </w:r>
      <w:r w:rsidRPr="00065497">
        <w:rPr>
          <w:rFonts w:ascii="Times New Roman" w:hAnsi="Times New Roman"/>
          <w:sz w:val="24"/>
          <w:szCs w:val="24"/>
        </w:rPr>
        <w:t>-</w:t>
      </w:r>
      <w:proofErr w:type="spellStart"/>
      <w:r w:rsidRPr="00065497">
        <w:rPr>
          <w:rFonts w:ascii="Times New Roman" w:hAnsi="Times New Roman"/>
          <w:sz w:val="24"/>
          <w:szCs w:val="24"/>
        </w:rPr>
        <w:t>metilstirenin</w:t>
      </w:r>
      <w:proofErr w:type="spellEnd"/>
      <w:r w:rsidRPr="00065497">
        <w:rPr>
          <w:rFonts w:ascii="Times New Roman" w:hAnsi="Times New Roman"/>
          <w:sz w:val="24"/>
          <w:szCs w:val="24"/>
        </w:rPr>
        <w:t xml:space="preserve"> </w:t>
      </w:r>
      <w:proofErr w:type="spellStart"/>
      <w:r w:rsidRPr="00065497">
        <w:rPr>
          <w:rFonts w:ascii="Times New Roman" w:hAnsi="Times New Roman"/>
          <w:sz w:val="24"/>
          <w:szCs w:val="24"/>
        </w:rPr>
        <w:t>kopolimerleşmesi</w:t>
      </w:r>
      <w:proofErr w:type="spellEnd"/>
      <w:r w:rsidRPr="00065497">
        <w:rPr>
          <w:rFonts w:ascii="Times New Roman" w:hAnsi="Times New Roman"/>
          <w:sz w:val="24"/>
          <w:szCs w:val="24"/>
        </w:rPr>
        <w:t xml:space="preserve">”, </w:t>
      </w:r>
      <w:r w:rsidRPr="00065497">
        <w:rPr>
          <w:rFonts w:ascii="Times New Roman" w:hAnsi="Times New Roman"/>
          <w:bCs/>
          <w:i/>
          <w:iCs/>
          <w:sz w:val="24"/>
          <w:szCs w:val="24"/>
        </w:rPr>
        <w:t xml:space="preserve">II. Ulusal </w:t>
      </w:r>
      <w:proofErr w:type="spellStart"/>
      <w:r w:rsidRPr="00065497">
        <w:rPr>
          <w:rFonts w:ascii="Times New Roman" w:hAnsi="Times New Roman"/>
          <w:bCs/>
          <w:i/>
          <w:iCs/>
          <w:sz w:val="24"/>
          <w:szCs w:val="24"/>
        </w:rPr>
        <w:t>Makromolekül</w:t>
      </w:r>
      <w:proofErr w:type="spellEnd"/>
      <w:r w:rsidRPr="00065497">
        <w:rPr>
          <w:rFonts w:ascii="Times New Roman" w:hAnsi="Times New Roman"/>
          <w:bCs/>
          <w:i/>
          <w:iCs/>
          <w:sz w:val="24"/>
          <w:szCs w:val="24"/>
        </w:rPr>
        <w:t xml:space="preserve"> Sempozyumu</w:t>
      </w:r>
      <w:r w:rsidRPr="00065497">
        <w:rPr>
          <w:rFonts w:ascii="Times New Roman" w:hAnsi="Times New Roman"/>
          <w:sz w:val="24"/>
          <w:szCs w:val="24"/>
        </w:rPr>
        <w:t>,  s. 85-96, İzmir, 1985.</w:t>
      </w:r>
    </w:p>
    <w:p w:rsidR="0096672A" w:rsidRPr="00065497" w:rsidRDefault="0096672A" w:rsidP="00065497">
      <w:pPr>
        <w:pStyle w:val="ListeParagraf"/>
        <w:autoSpaceDE w:val="0"/>
        <w:autoSpaceDN w:val="0"/>
        <w:adjustRightInd w:val="0"/>
        <w:spacing w:before="100" w:beforeAutospacing="1" w:after="100" w:afterAutospacing="1" w:line="360" w:lineRule="auto"/>
        <w:ind w:left="142"/>
        <w:jc w:val="both"/>
        <w:rPr>
          <w:rFonts w:ascii="Times New Roman" w:hAnsi="Times New Roman"/>
          <w:b/>
        </w:rPr>
      </w:pPr>
    </w:p>
    <w:p w:rsidR="0096672A" w:rsidRPr="00065497" w:rsidRDefault="0096672A" w:rsidP="00065497">
      <w:pPr>
        <w:ind w:left="142"/>
        <w:jc w:val="both"/>
        <w:rPr>
          <w:b/>
        </w:rPr>
      </w:pPr>
    </w:p>
    <w:p w:rsidR="00A67473" w:rsidRDefault="00A67473" w:rsidP="00065497">
      <w:pPr>
        <w:ind w:left="142"/>
        <w:jc w:val="both"/>
        <w:rPr>
          <w:b/>
        </w:rPr>
      </w:pPr>
    </w:p>
    <w:p w:rsidR="0096672A" w:rsidRPr="00065497" w:rsidRDefault="0096672A" w:rsidP="00065497">
      <w:pPr>
        <w:ind w:left="142"/>
        <w:jc w:val="both"/>
      </w:pPr>
      <w:r w:rsidRPr="00065497">
        <w:rPr>
          <w:b/>
        </w:rPr>
        <w:t>Tezler</w:t>
      </w:r>
    </w:p>
    <w:p w:rsidR="0096672A" w:rsidRPr="00065497" w:rsidRDefault="0096672A" w:rsidP="00065497">
      <w:pPr>
        <w:pStyle w:val="ListeParagraf"/>
        <w:autoSpaceDE w:val="0"/>
        <w:autoSpaceDN w:val="0"/>
        <w:adjustRightInd w:val="0"/>
        <w:spacing w:before="100" w:beforeAutospacing="1" w:after="100" w:afterAutospacing="1" w:line="360" w:lineRule="auto"/>
        <w:ind w:left="142"/>
        <w:jc w:val="both"/>
        <w:rPr>
          <w:rFonts w:ascii="Times New Roman" w:hAnsi="Times New Roman"/>
          <w:sz w:val="24"/>
          <w:szCs w:val="24"/>
        </w:rPr>
      </w:pPr>
      <w:r w:rsidRPr="00065497">
        <w:rPr>
          <w:rFonts w:ascii="Times New Roman" w:hAnsi="Times New Roman"/>
          <w:sz w:val="24"/>
          <w:szCs w:val="24"/>
        </w:rPr>
        <w:t>1.Tercan, L</w:t>
      </w:r>
      <w:proofErr w:type="gramStart"/>
      <w:r w:rsidRPr="00065497">
        <w:rPr>
          <w:rFonts w:ascii="Times New Roman" w:hAnsi="Times New Roman"/>
          <w:sz w:val="24"/>
          <w:szCs w:val="24"/>
        </w:rPr>
        <w:t>.,</w:t>
      </w:r>
      <w:proofErr w:type="gramEnd"/>
      <w:r w:rsidRPr="00065497">
        <w:rPr>
          <w:rFonts w:ascii="Times New Roman" w:hAnsi="Times New Roman"/>
          <w:sz w:val="24"/>
          <w:szCs w:val="24"/>
        </w:rPr>
        <w:t xml:space="preserve"> “Karst </w:t>
      </w:r>
      <w:proofErr w:type="spellStart"/>
      <w:r w:rsidRPr="00065497">
        <w:rPr>
          <w:rFonts w:ascii="Times New Roman" w:hAnsi="Times New Roman"/>
          <w:sz w:val="24"/>
          <w:szCs w:val="24"/>
        </w:rPr>
        <w:t>akifer</w:t>
      </w:r>
      <w:proofErr w:type="spellEnd"/>
      <w:r w:rsidRPr="00065497">
        <w:rPr>
          <w:rFonts w:ascii="Times New Roman" w:hAnsi="Times New Roman"/>
          <w:sz w:val="24"/>
          <w:szCs w:val="24"/>
        </w:rPr>
        <w:t xml:space="preserve"> sistemlerinin trityum izotopu yardımıyla matematiksel  modellemesi”, </w:t>
      </w:r>
      <w:r w:rsidRPr="00065497">
        <w:rPr>
          <w:rFonts w:ascii="Times New Roman" w:hAnsi="Times New Roman"/>
          <w:bCs/>
          <w:i/>
          <w:iCs/>
          <w:sz w:val="24"/>
          <w:szCs w:val="24"/>
        </w:rPr>
        <w:t>Hacettepe Üniversitesi Fen Bilimleri Enstitüsü</w:t>
      </w:r>
      <w:r w:rsidRPr="00065497">
        <w:rPr>
          <w:rFonts w:ascii="Times New Roman" w:hAnsi="Times New Roman"/>
          <w:sz w:val="24"/>
          <w:szCs w:val="24"/>
        </w:rPr>
        <w:t xml:space="preserve">, </w:t>
      </w:r>
      <w:r w:rsidRPr="00065497">
        <w:rPr>
          <w:rFonts w:ascii="Times New Roman" w:hAnsi="Times New Roman"/>
          <w:i/>
          <w:sz w:val="24"/>
          <w:szCs w:val="24"/>
        </w:rPr>
        <w:t>Doktora Tezi</w:t>
      </w:r>
      <w:r w:rsidRPr="00065497">
        <w:rPr>
          <w:rFonts w:ascii="Times New Roman" w:hAnsi="Times New Roman"/>
          <w:sz w:val="24"/>
          <w:szCs w:val="24"/>
        </w:rPr>
        <w:t>, s.10-15, Ankara, 1993.</w:t>
      </w:r>
    </w:p>
    <w:p w:rsidR="0096672A" w:rsidRPr="00065497" w:rsidRDefault="0096672A" w:rsidP="00065497">
      <w:pPr>
        <w:spacing w:line="360" w:lineRule="auto"/>
        <w:ind w:left="142"/>
        <w:jc w:val="both"/>
      </w:pPr>
    </w:p>
    <w:p w:rsidR="0096672A" w:rsidRPr="00065497" w:rsidRDefault="0096672A" w:rsidP="00065497">
      <w:pPr>
        <w:ind w:left="142"/>
        <w:rPr>
          <w:b/>
        </w:rPr>
      </w:pPr>
    </w:p>
    <w:p w:rsidR="0096672A" w:rsidRPr="00065497" w:rsidRDefault="0096672A" w:rsidP="00065497">
      <w:pPr>
        <w:spacing w:line="360" w:lineRule="auto"/>
        <w:ind w:left="142"/>
        <w:jc w:val="both"/>
      </w:pPr>
    </w:p>
    <w:p w:rsidR="0096672A" w:rsidRPr="00065497" w:rsidRDefault="0096672A" w:rsidP="00065497">
      <w:pPr>
        <w:ind w:left="142"/>
        <w:jc w:val="center"/>
        <w:rPr>
          <w:b/>
        </w:rPr>
      </w:pPr>
    </w:p>
    <w:p w:rsidR="0096672A" w:rsidRPr="00065497" w:rsidRDefault="0096672A" w:rsidP="00065497">
      <w:pPr>
        <w:ind w:left="142"/>
        <w:jc w:val="center"/>
        <w:rPr>
          <w:b/>
        </w:rPr>
      </w:pPr>
    </w:p>
    <w:p w:rsidR="007A2926" w:rsidRDefault="00A67473" w:rsidP="00A67473">
      <w:pPr>
        <w:ind w:left="142"/>
        <w:jc w:val="center"/>
        <w:rPr>
          <w:b/>
        </w:rPr>
      </w:pPr>
      <w:r>
        <w:rPr>
          <w:b/>
        </w:rPr>
        <w:t>Öğrencinin                                                                           Tez Danışmanının</w:t>
      </w:r>
    </w:p>
    <w:p w:rsidR="00A67473" w:rsidRDefault="00A67473" w:rsidP="00A67473">
      <w:pPr>
        <w:ind w:left="142"/>
        <w:rPr>
          <w:b/>
        </w:rPr>
      </w:pPr>
      <w:r>
        <w:rPr>
          <w:b/>
          <w:color w:val="7F7F7F" w:themeColor="text1" w:themeTint="80"/>
        </w:rPr>
        <w:t xml:space="preserve">               </w:t>
      </w:r>
      <w:r w:rsidRPr="008658FE">
        <w:rPr>
          <w:b/>
          <w:color w:val="7F7F7F" w:themeColor="text1" w:themeTint="80"/>
        </w:rPr>
        <w:t>Adı-Soyadı-İmza</w:t>
      </w:r>
      <w:r>
        <w:rPr>
          <w:b/>
          <w:color w:val="7F7F7F" w:themeColor="text1" w:themeTint="80"/>
        </w:rPr>
        <w:t>sı</w:t>
      </w:r>
      <w:r>
        <w:rPr>
          <w:b/>
          <w:color w:val="7F7F7F" w:themeColor="text1" w:themeTint="80"/>
        </w:rPr>
        <w:t xml:space="preserve">                                                              </w:t>
      </w:r>
      <w:proofErr w:type="spellStart"/>
      <w:r>
        <w:rPr>
          <w:b/>
          <w:color w:val="7F7F7F" w:themeColor="text1" w:themeTint="80"/>
        </w:rPr>
        <w:t>Ü</w:t>
      </w:r>
      <w:r w:rsidRPr="008658FE">
        <w:rPr>
          <w:b/>
          <w:color w:val="7F7F7F" w:themeColor="text1" w:themeTint="80"/>
        </w:rPr>
        <w:t>nvanı</w:t>
      </w:r>
      <w:proofErr w:type="spellEnd"/>
      <w:r w:rsidRPr="008658FE">
        <w:rPr>
          <w:b/>
          <w:color w:val="7F7F7F" w:themeColor="text1" w:themeTint="80"/>
        </w:rPr>
        <w:t>-Adı-Soyadı-İmza</w:t>
      </w:r>
      <w:r>
        <w:rPr>
          <w:b/>
          <w:color w:val="7F7F7F" w:themeColor="text1" w:themeTint="80"/>
        </w:rPr>
        <w:t>sı</w:t>
      </w:r>
    </w:p>
    <w:p w:rsidR="00A67473" w:rsidRDefault="00A67473" w:rsidP="00A67473">
      <w:pPr>
        <w:ind w:left="142"/>
        <w:rPr>
          <w:b/>
        </w:rPr>
      </w:pPr>
    </w:p>
    <w:p w:rsidR="00A67473" w:rsidRDefault="00A67473" w:rsidP="00A67473">
      <w:pPr>
        <w:ind w:left="142"/>
        <w:rPr>
          <w:b/>
        </w:rPr>
      </w:pPr>
    </w:p>
    <w:p w:rsidR="00A67473" w:rsidRDefault="00A67473" w:rsidP="00A67473">
      <w:pPr>
        <w:ind w:left="142"/>
        <w:rPr>
          <w:b/>
        </w:rPr>
      </w:pPr>
    </w:p>
    <w:p w:rsidR="00A67473" w:rsidRDefault="00A67473" w:rsidP="00A67473">
      <w:pPr>
        <w:ind w:left="142"/>
        <w:rPr>
          <w:b/>
        </w:rPr>
      </w:pPr>
    </w:p>
    <w:p w:rsidR="00A67473" w:rsidRDefault="00A67473" w:rsidP="00A67473">
      <w:pPr>
        <w:ind w:left="142"/>
        <w:jc w:val="center"/>
        <w:rPr>
          <w:b/>
        </w:rPr>
      </w:pPr>
      <w:r>
        <w:rPr>
          <w:b/>
        </w:rPr>
        <w:t>Ana Bilim Dalı Başkanı</w:t>
      </w:r>
    </w:p>
    <w:p w:rsidR="00A67473" w:rsidRDefault="00A67473" w:rsidP="00A67473">
      <w:pPr>
        <w:ind w:left="142"/>
        <w:jc w:val="center"/>
        <w:rPr>
          <w:b/>
        </w:rPr>
      </w:pPr>
      <w:proofErr w:type="spellStart"/>
      <w:r>
        <w:rPr>
          <w:b/>
          <w:color w:val="7F7F7F" w:themeColor="text1" w:themeTint="80"/>
        </w:rPr>
        <w:t>Ü</w:t>
      </w:r>
      <w:r w:rsidRPr="008658FE">
        <w:rPr>
          <w:b/>
          <w:color w:val="7F7F7F" w:themeColor="text1" w:themeTint="80"/>
        </w:rPr>
        <w:t>nvanı</w:t>
      </w:r>
      <w:proofErr w:type="spellEnd"/>
      <w:r w:rsidRPr="008658FE">
        <w:rPr>
          <w:b/>
          <w:color w:val="7F7F7F" w:themeColor="text1" w:themeTint="80"/>
        </w:rPr>
        <w:t>-Adı-Soyadı-İmza</w:t>
      </w:r>
      <w:r>
        <w:rPr>
          <w:b/>
          <w:color w:val="7F7F7F" w:themeColor="text1" w:themeTint="80"/>
        </w:rPr>
        <w:t>sı</w:t>
      </w:r>
      <w:bookmarkStart w:id="0" w:name="_GoBack"/>
      <w:bookmarkEnd w:id="0"/>
    </w:p>
    <w:sectPr w:rsidR="00A67473"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655B" w:rsidRDefault="00CC655B">
      <w:r>
        <w:separator/>
      </w:r>
    </w:p>
  </w:endnote>
  <w:endnote w:type="continuationSeparator" w:id="0">
    <w:p w:rsidR="00CC655B" w:rsidRDefault="00CC6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SymbolMT">
    <w:altName w:val="MS Mincho"/>
    <w:panose1 w:val="00000000000000000000"/>
    <w:charset w:val="80"/>
    <w:family w:val="auto"/>
    <w:notTrueType/>
    <w:pitch w:val="default"/>
    <w:sig w:usb0="00000001" w:usb1="080F0000" w:usb2="00000010" w:usb3="00000000" w:csb0="0012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000000" w:rsidRDefault="00CC655B"/>
  <w:p w:rsidR="00164C17" w:rsidRDefault="00CC655B">
    <w:pPr>
      <w:jc w:val="center"/>
    </w:pPr>
    <w:r>
      <w:rPr>
        <w:b/>
        <w:color w:val="A33333"/>
        <w:sz w:val="20"/>
      </w:rPr>
      <w:t xml:space="preserve">5070 sayılı Elektronik İmza Kanunu çerçevesinde, bu DEB elektronik imza ile imzalanarak yayımlanmış </w:t>
    </w:r>
    <w:r>
      <w:rPr>
        <w:b/>
        <w:color w:val="A33333"/>
        <w:sz w:val="20"/>
      </w:rPr>
      <w:t>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655B" w:rsidRDefault="00CC655B">
      <w:r>
        <w:separator/>
      </w:r>
    </w:p>
  </w:footnote>
  <w:footnote w:type="continuationSeparator" w:id="0">
    <w:p w:rsidR="00CC655B" w:rsidRDefault="00CC655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1" name="Resim 1"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BD3BE6" w:rsidRPr="006A0EAB" w:rsidRDefault="00BD3BE6" w:rsidP="00BD3BE6">
          <w:pPr>
            <w:pStyle w:val="stBilgi"/>
            <w:jc w:val="center"/>
            <w:rPr>
              <w:b/>
              <w:sz w:val="20"/>
              <w:szCs w:val="20"/>
            </w:rPr>
          </w:pPr>
          <w:r w:rsidRPr="006A0EAB">
            <w:rPr>
              <w:b/>
              <w:sz w:val="20"/>
              <w:szCs w:val="20"/>
            </w:rPr>
            <w:t>T.C.</w:t>
          </w:r>
        </w:p>
        <w:p w:rsidR="00BD3BE6" w:rsidRPr="006A0EAB" w:rsidRDefault="00BD3BE6" w:rsidP="00BD3BE6">
          <w:pPr>
            <w:pStyle w:val="stBilgi"/>
            <w:jc w:val="center"/>
            <w:rPr>
              <w:b/>
              <w:sz w:val="20"/>
              <w:szCs w:val="20"/>
            </w:rPr>
          </w:pPr>
          <w:r>
            <w:rPr>
              <w:b/>
              <w:sz w:val="20"/>
              <w:szCs w:val="20"/>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sz w:val="20"/>
              <w:szCs w:val="20"/>
            </w:rPr>
          </w:pPr>
          <w:r>
            <w:rPr>
              <w:b/>
              <w:bCs/>
              <w:sz w:val="20"/>
              <w:szCs w:val="20"/>
            </w:rPr>
            <w:t>TEZ ÖNERİ HAZIRLAMA KLAVUZU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ARŞ./17</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A67473">
            <w:rPr>
              <w:rFonts w:ascii="Times New Roman" w:hAnsi="Times New Roman"/>
              <w:b/>
              <w:noProof/>
            </w:rPr>
            <w:t>4</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A67473">
            <w:rPr>
              <w:rFonts w:ascii="Times New Roman" w:hAnsi="Times New Roman"/>
              <w:b/>
              <w:noProof/>
            </w:rPr>
            <w:t>4</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497"/>
    <w:rsid w:val="000300DC"/>
    <w:rsid w:val="000412C1"/>
    <w:rsid w:val="00053E2F"/>
    <w:rsid w:val="00060910"/>
    <w:rsid w:val="00063FC3"/>
    <w:rsid w:val="0006410D"/>
    <w:rsid w:val="00065497"/>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90B47"/>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B1A68"/>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46709"/>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33E47"/>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6672A"/>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67473"/>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C655B"/>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42294B"/>
  <w15:chartTrackingRefBased/>
  <w15:docId w15:val="{70ED5CF1-22EB-40E8-8794-57F3D2689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able of figures" w:uiPriority="99"/>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672A"/>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rPr>
      <w:rFonts w:eastAsiaTheme="minorEastAsia"/>
      <w:sz w:val="22"/>
      <w:szCs w:val="22"/>
    </w:rPr>
  </w:style>
  <w:style w:type="paragraph" w:styleId="AltBilgi">
    <w:name w:val="footer"/>
    <w:basedOn w:val="Normal"/>
    <w:link w:val="AltBilgiChar"/>
    <w:rsid w:val="003C0C1E"/>
    <w:pPr>
      <w:tabs>
        <w:tab w:val="center" w:pos="4536"/>
        <w:tab w:val="right" w:pos="9072"/>
      </w:tabs>
    </w:pPr>
    <w:rPr>
      <w:rFonts w:eastAsiaTheme="minorEastAsia"/>
      <w:sz w:val="22"/>
      <w:szCs w:val="22"/>
    </w:rPr>
  </w:style>
  <w:style w:type="paragraph" w:styleId="GvdeMetni">
    <w:name w:val="Body Text"/>
    <w:basedOn w:val="Normal"/>
    <w:rsid w:val="003C0C1E"/>
    <w:pPr>
      <w:spacing w:after="120"/>
    </w:pPr>
    <w:rPr>
      <w:rFonts w:ascii="Arial" w:eastAsiaTheme="minorEastAsia" w:hAnsi="Arial"/>
      <w:sz w:val="20"/>
      <w:szCs w:val="20"/>
    </w:rPr>
  </w:style>
  <w:style w:type="paragraph" w:styleId="GvdeMetniGirintisi2">
    <w:name w:val="Body Text Indent 2"/>
    <w:basedOn w:val="Normal"/>
    <w:rsid w:val="003C0C1E"/>
    <w:pPr>
      <w:tabs>
        <w:tab w:val="left" w:pos="7088"/>
      </w:tabs>
      <w:ind w:firstLine="360"/>
      <w:jc w:val="both"/>
    </w:pPr>
    <w:rPr>
      <w:rFonts w:eastAsiaTheme="minorEastAsia"/>
      <w:sz w:val="22"/>
      <w:szCs w:val="20"/>
    </w:rPr>
  </w:style>
  <w:style w:type="paragraph" w:customStyle="1" w:styleId="Char">
    <w:name w:val="Char"/>
    <w:basedOn w:val="Normal"/>
    <w:rsid w:val="003C0C1E"/>
    <w:pPr>
      <w:spacing w:after="160" w:line="240" w:lineRule="exact"/>
    </w:pPr>
    <w:rPr>
      <w:rFonts w:ascii="Arial" w:eastAsiaTheme="minorEastAsia" w:hAnsi="Arial"/>
      <w:kern w:val="16"/>
      <w:sz w:val="20"/>
      <w:szCs w:val="20"/>
      <w:lang w:val="en-US" w:eastAsia="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eastAsiaTheme="minorEastAsi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 w:val="22"/>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rPr>
      <w:rFonts w:eastAsiaTheme="minorEastAsia"/>
      <w:sz w:val="22"/>
      <w:szCs w:val="22"/>
    </w:rPr>
  </w:style>
  <w:style w:type="paragraph" w:styleId="DipnotMetni">
    <w:name w:val="footnote text"/>
    <w:basedOn w:val="Normal"/>
    <w:link w:val="DipnotMetniChar"/>
    <w:rsid w:val="007A2926"/>
    <w:rPr>
      <w:rFonts w:eastAsiaTheme="minorEastAsia"/>
      <w:sz w:val="20"/>
      <w:szCs w:val="20"/>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paragraph" w:styleId="ekillerTablosu">
    <w:name w:val="table of figures"/>
    <w:aliases w:val="TABLOLAR LİSTESİ"/>
    <w:basedOn w:val="Normal"/>
    <w:next w:val="Normal"/>
    <w:autoRedefine/>
    <w:uiPriority w:val="99"/>
    <w:rsid w:val="0096672A"/>
    <w:pPr>
      <w:tabs>
        <w:tab w:val="right" w:leader="dot" w:pos="8494"/>
      </w:tabs>
      <w:jc w:val="center"/>
    </w:pPr>
    <w:rPr>
      <w:bCs/>
      <w:noProof/>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29E76-4069-4104-8516-A684019AC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508</Words>
  <Characters>2900</Characters>
  <Application>Microsoft Office Word</Application>
  <DocSecurity>0</DocSecurity>
  <Lines>24</Lines>
  <Paragraphs>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2024-02-22T10:50:00Z</dcterms:created>
  <dcterms:modified xsi:type="dcterms:W3CDTF">2025-10-03T12:47:00Z</dcterms:modified>
</cp:coreProperties>
</file>